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AE1927" w:rsidRPr="00AE1927" w:rsidRDefault="00AE1927" w:rsidP="00AE1927">
      <w:pPr>
        <w:shd w:val="clear" w:color="auto" w:fill="FFFFFF"/>
        <w:spacing w:before="845" w:line="418" w:lineRule="exact"/>
        <w:jc w:val="center"/>
        <w:rPr>
          <w:b/>
          <w:sz w:val="36"/>
          <w:szCs w:val="36"/>
        </w:rPr>
      </w:pPr>
      <w:r w:rsidRPr="00AE1927">
        <w:rPr>
          <w:b/>
          <w:sz w:val="36"/>
          <w:szCs w:val="36"/>
        </w:rPr>
        <w:t>Федеральный государственный образовательный стандарт среднего общего образования</w:t>
      </w:r>
    </w:p>
    <w:p w:rsidR="00AE1927" w:rsidRPr="00AE1927" w:rsidRDefault="00AE1927" w:rsidP="00347B77">
      <w:pPr>
        <w:shd w:val="clear" w:color="auto" w:fill="FFFFFF"/>
        <w:spacing w:line="322" w:lineRule="exact"/>
        <w:jc w:val="center"/>
        <w:rPr>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w:t>
      </w:r>
      <w:r w:rsidRPr="00347B77">
        <w:rPr>
          <w:rFonts w:ascii="Times New Roman" w:hAnsi="Times New Roman" w:cs="Times New Roman"/>
          <w:sz w:val="28"/>
          <w:szCs w:val="28"/>
        </w:rPr>
        <w:lastRenderedPageBreak/>
        <w:t>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w:t>
      </w:r>
      <w:r w:rsidRPr="00347B77">
        <w:rPr>
          <w:rFonts w:ascii="Times New Roman" w:hAnsi="Times New Roman" w:cs="Times New Roman"/>
          <w:sz w:val="28"/>
          <w:szCs w:val="28"/>
        </w:rPr>
        <w:lastRenderedPageBreak/>
        <w:t>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w:t>
      </w:r>
      <w:r w:rsidRPr="00347B77">
        <w:rPr>
          <w:rFonts w:ascii="Times New Roman" w:hAnsi="Times New Roman" w:cs="Times New Roman"/>
          <w:sz w:val="28"/>
          <w:szCs w:val="28"/>
        </w:rPr>
        <w:lastRenderedPageBreak/>
        <w:t>(углубленный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w:t>
      </w:r>
      <w:r w:rsidRPr="00347B77">
        <w:rPr>
          <w:rFonts w:ascii="Times New Roman" w:hAnsi="Times New Roman" w:cs="Times New Roman"/>
          <w:sz w:val="28"/>
          <w:szCs w:val="28"/>
        </w:rPr>
        <w:lastRenderedPageBreak/>
        <w:t>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w:t>
      </w:r>
      <w:r w:rsidRPr="00347B77">
        <w:rPr>
          <w:rFonts w:ascii="Times New Roman" w:hAnsi="Times New Roman" w:cs="Times New Roman"/>
          <w:sz w:val="28"/>
          <w:szCs w:val="28"/>
        </w:rPr>
        <w:lastRenderedPageBreak/>
        <w:t>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w:t>
      </w:r>
      <w:r w:rsidRPr="00347B77">
        <w:rPr>
          <w:rFonts w:ascii="Times New Roman" w:hAnsi="Times New Roman" w:cs="Times New Roman"/>
          <w:sz w:val="28"/>
          <w:szCs w:val="28"/>
        </w:rPr>
        <w:lastRenderedPageBreak/>
        <w:t>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роли информатики и ИКТ в современном обществе, понимание основ правовых аспектов использования компьютерных </w:t>
      </w:r>
      <w:r w:rsidRPr="00347B77">
        <w:rPr>
          <w:rFonts w:ascii="Times New Roman" w:hAnsi="Times New Roman" w:cs="Times New Roman"/>
          <w:sz w:val="28"/>
          <w:szCs w:val="28"/>
        </w:rPr>
        <w:lastRenderedPageBreak/>
        <w:t>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сформированность представлений о необходимости доказательств при </w:t>
      </w:r>
      <w:r w:rsidRPr="00347B77">
        <w:rPr>
          <w:rFonts w:ascii="Times New Roman" w:hAnsi="Times New Roman" w:cs="Times New Roman"/>
          <w:sz w:val="28"/>
          <w:szCs w:val="28"/>
        </w:rPr>
        <w:lastRenderedPageBreak/>
        <w:t>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владение универсальным языком программирования высокого уровня (по </w:t>
      </w:r>
      <w:r w:rsidRPr="00347B77">
        <w:rPr>
          <w:rFonts w:ascii="Times New Roman" w:hAnsi="Times New Roman" w:cs="Times New Roman"/>
          <w:sz w:val="28"/>
          <w:szCs w:val="28"/>
        </w:rPr>
        <w:lastRenderedPageBreak/>
        <w:t>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сформированность собственной позиции по отношению к биологической </w:t>
      </w:r>
      <w:r w:rsidRPr="00347B77">
        <w:rPr>
          <w:rFonts w:ascii="Times New Roman" w:hAnsi="Times New Roman" w:cs="Times New Roman"/>
          <w:sz w:val="28"/>
          <w:szCs w:val="28"/>
        </w:rPr>
        <w:lastRenderedPageBreak/>
        <w:t>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Изучение учебных предметов "Физическая культура", "Экология" и "Основы </w:t>
      </w:r>
      <w:r w:rsidRPr="00347B77">
        <w:rPr>
          <w:rFonts w:ascii="Times New Roman" w:hAnsi="Times New Roman" w:cs="Times New Roman"/>
          <w:sz w:val="28"/>
          <w:szCs w:val="28"/>
        </w:rPr>
        <w:lastRenderedPageBreak/>
        <w:t>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w:t>
      </w:r>
      <w:r w:rsidRPr="00347B77">
        <w:rPr>
          <w:rFonts w:ascii="Times New Roman" w:hAnsi="Times New Roman" w:cs="Times New Roman"/>
          <w:sz w:val="28"/>
          <w:szCs w:val="28"/>
        </w:rPr>
        <w:lastRenderedPageBreak/>
        <w:t>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10. Учебные предметы, курсы по выбору обучающихся, предлагаемые организацией, осуществляющей образовательную деятельность, в том числе </w:t>
      </w:r>
      <w:r w:rsidRPr="00347B77">
        <w:rPr>
          <w:rFonts w:ascii="Times New Roman" w:hAnsi="Times New Roman" w:cs="Times New Roman"/>
          <w:sz w:val="28"/>
          <w:szCs w:val="28"/>
        </w:rPr>
        <w:lastRenderedPageBreak/>
        <w:t>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w:t>
      </w:r>
      <w:r w:rsidRPr="00347B77">
        <w:rPr>
          <w:rFonts w:ascii="Times New Roman" w:hAnsi="Times New Roman" w:cs="Times New Roman"/>
          <w:sz w:val="28"/>
          <w:szCs w:val="28"/>
        </w:rPr>
        <w:lastRenderedPageBreak/>
        <w:t>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r w:rsidRPr="00347B77">
        <w:rPr>
          <w:rFonts w:ascii="Times New Roman" w:hAnsi="Times New Roman" w:cs="Times New Roman"/>
          <w:sz w:val="28"/>
          <w:szCs w:val="28"/>
        </w:rPr>
        <w:lastRenderedPageBreak/>
        <w:t>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w:t>
      </w:r>
      <w:r w:rsidRPr="00347B77">
        <w:rPr>
          <w:rFonts w:ascii="Times New Roman" w:hAnsi="Times New Roman" w:cs="Times New Roman"/>
          <w:sz w:val="28"/>
          <w:szCs w:val="28"/>
        </w:rPr>
        <w:lastRenderedPageBreak/>
        <w:t>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18.1.2. Планируемые результаты освоения обучающимися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w:t>
      </w:r>
      <w:r w:rsidRPr="00347B77">
        <w:rPr>
          <w:rFonts w:ascii="Times New Roman" w:hAnsi="Times New Roman" w:cs="Times New Roman"/>
          <w:sz w:val="28"/>
          <w:szCs w:val="28"/>
        </w:rPr>
        <w:lastRenderedPageBreak/>
        <w:t>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19. Требования к условиям реализации основной образовательной программы характеризуют кадровые, финансовые, материально-технические и иные условия </w:t>
      </w:r>
      <w:r w:rsidRPr="00347B77">
        <w:rPr>
          <w:rFonts w:ascii="Times New Roman" w:hAnsi="Times New Roman" w:cs="Times New Roman"/>
          <w:sz w:val="28"/>
          <w:szCs w:val="28"/>
        </w:rPr>
        <w:lastRenderedPageBreak/>
        <w:t>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20. Результатом реализации указанных требований должно быть создание 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компетентность в соответствующих предметных областях знания и методах </w:t>
      </w:r>
      <w:r w:rsidRPr="00347B77">
        <w:rPr>
          <w:rFonts w:ascii="Times New Roman" w:hAnsi="Times New Roman" w:cs="Times New Roman"/>
          <w:sz w:val="28"/>
          <w:szCs w:val="28"/>
        </w:rPr>
        <w:lastRenderedPageBreak/>
        <w:t>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гуманистической позиции, позитивной направленности на 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реализации электронного обучения, применения дистанционных образовательных технологий, а также сетевого взаимодействия с организациями, </w:t>
      </w:r>
      <w:r w:rsidRPr="00347B77">
        <w:rPr>
          <w:rFonts w:ascii="Times New Roman" w:hAnsi="Times New Roman" w:cs="Times New Roman"/>
          <w:sz w:val="28"/>
          <w:szCs w:val="28"/>
        </w:rPr>
        <w:lastRenderedPageBreak/>
        <w:t>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возможность достижения обучающимися установленных Стандартом </w:t>
      </w:r>
      <w:r w:rsidRPr="00347B77">
        <w:rPr>
          <w:rFonts w:ascii="Times New Roman" w:hAnsi="Times New Roman" w:cs="Times New Roman"/>
          <w:sz w:val="28"/>
          <w:szCs w:val="28"/>
        </w:rPr>
        <w:lastRenderedPageBreak/>
        <w:t>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w:t>
      </w:r>
      <w:r w:rsidRPr="00347B77">
        <w:rPr>
          <w:rFonts w:ascii="Times New Roman" w:hAnsi="Times New Roman" w:cs="Times New Roman"/>
          <w:sz w:val="28"/>
          <w:szCs w:val="28"/>
        </w:rPr>
        <w:lastRenderedPageBreak/>
        <w:t>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художественного творчества с использованием современных инструментов и </w:t>
      </w:r>
      <w:r w:rsidRPr="00347B77">
        <w:rPr>
          <w:rFonts w:ascii="Times New Roman" w:hAnsi="Times New Roman" w:cs="Times New Roman"/>
          <w:sz w:val="28"/>
          <w:szCs w:val="28"/>
        </w:rPr>
        <w:lastRenderedPageBreak/>
        <w:t>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w:t>
      </w:r>
      <w:r w:rsidRPr="00347B77">
        <w:rPr>
          <w:rFonts w:ascii="Times New Roman" w:hAnsi="Times New Roman" w:cs="Times New Roman"/>
          <w:sz w:val="28"/>
          <w:szCs w:val="28"/>
        </w:rPr>
        <w:lastRenderedPageBreak/>
        <w:t>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w:t>
      </w:r>
      <w:r w:rsidRPr="00347B77">
        <w:rPr>
          <w:rFonts w:ascii="Times New Roman" w:hAnsi="Times New Roman" w:cs="Times New Roman"/>
          <w:sz w:val="28"/>
          <w:szCs w:val="28"/>
        </w:rPr>
        <w:lastRenderedPageBreak/>
        <w:t>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18" w:rsidRDefault="00A10118">
      <w:r>
        <w:separator/>
      </w:r>
    </w:p>
  </w:endnote>
  <w:endnote w:type="continuationSeparator" w:id="0">
    <w:p w:rsidR="00A10118" w:rsidRDefault="00A101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18" w:rsidRDefault="00A10118">
      <w:r>
        <w:separator/>
      </w:r>
    </w:p>
  </w:footnote>
  <w:footnote w:type="continuationSeparator" w:id="0">
    <w:p w:rsidR="00A10118" w:rsidRDefault="00A1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825D0A">
      <w:rPr>
        <w:rStyle w:val="a8"/>
        <w:noProof/>
        <w:sz w:val="24"/>
        <w:szCs w:val="24"/>
      </w:rPr>
      <w:t>44</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17D3"/>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D0A"/>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0118"/>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1927"/>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3E32"/>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85355529">
      <w:marLeft w:val="0"/>
      <w:marRight w:val="0"/>
      <w:marTop w:val="0"/>
      <w:marBottom w:val="0"/>
      <w:divBdr>
        <w:top w:val="none" w:sz="0" w:space="0" w:color="auto"/>
        <w:left w:val="none" w:sz="0" w:space="0" w:color="auto"/>
        <w:bottom w:val="none" w:sz="0" w:space="0" w:color="auto"/>
        <w:right w:val="none" w:sz="0" w:space="0" w:color="auto"/>
      </w:divBdr>
    </w:div>
    <w:div w:id="285355530">
      <w:marLeft w:val="0"/>
      <w:marRight w:val="0"/>
      <w:marTop w:val="0"/>
      <w:marBottom w:val="0"/>
      <w:divBdr>
        <w:top w:val="none" w:sz="0" w:space="0" w:color="auto"/>
        <w:left w:val="none" w:sz="0" w:space="0" w:color="auto"/>
        <w:bottom w:val="none" w:sz="0" w:space="0" w:color="auto"/>
        <w:right w:val="none" w:sz="0" w:space="0" w:color="auto"/>
      </w:divBdr>
    </w:div>
    <w:div w:id="285355531">
      <w:marLeft w:val="0"/>
      <w:marRight w:val="0"/>
      <w:marTop w:val="0"/>
      <w:marBottom w:val="0"/>
      <w:divBdr>
        <w:top w:val="none" w:sz="0" w:space="0" w:color="auto"/>
        <w:left w:val="none" w:sz="0" w:space="0" w:color="auto"/>
        <w:bottom w:val="none" w:sz="0" w:space="0" w:color="auto"/>
        <w:right w:val="none" w:sz="0" w:space="0" w:color="auto"/>
      </w:divBdr>
    </w:div>
    <w:div w:id="285355532">
      <w:marLeft w:val="0"/>
      <w:marRight w:val="0"/>
      <w:marTop w:val="0"/>
      <w:marBottom w:val="0"/>
      <w:divBdr>
        <w:top w:val="none" w:sz="0" w:space="0" w:color="auto"/>
        <w:left w:val="none" w:sz="0" w:space="0" w:color="auto"/>
        <w:bottom w:val="none" w:sz="0" w:space="0" w:color="auto"/>
        <w:right w:val="none" w:sz="0" w:space="0" w:color="auto"/>
      </w:divBdr>
    </w:div>
    <w:div w:id="285355533">
      <w:marLeft w:val="0"/>
      <w:marRight w:val="0"/>
      <w:marTop w:val="0"/>
      <w:marBottom w:val="0"/>
      <w:divBdr>
        <w:top w:val="none" w:sz="0" w:space="0" w:color="auto"/>
        <w:left w:val="none" w:sz="0" w:space="0" w:color="auto"/>
        <w:bottom w:val="none" w:sz="0" w:space="0" w:color="auto"/>
        <w:right w:val="none" w:sz="0" w:space="0" w:color="auto"/>
      </w:divBdr>
    </w:div>
    <w:div w:id="285355534">
      <w:marLeft w:val="0"/>
      <w:marRight w:val="0"/>
      <w:marTop w:val="0"/>
      <w:marBottom w:val="0"/>
      <w:divBdr>
        <w:top w:val="none" w:sz="0" w:space="0" w:color="auto"/>
        <w:left w:val="none" w:sz="0" w:space="0" w:color="auto"/>
        <w:bottom w:val="none" w:sz="0" w:space="0" w:color="auto"/>
        <w:right w:val="none" w:sz="0" w:space="0" w:color="auto"/>
      </w:divBdr>
    </w:div>
    <w:div w:id="285355535">
      <w:marLeft w:val="0"/>
      <w:marRight w:val="0"/>
      <w:marTop w:val="0"/>
      <w:marBottom w:val="0"/>
      <w:divBdr>
        <w:top w:val="none" w:sz="0" w:space="0" w:color="auto"/>
        <w:left w:val="none" w:sz="0" w:space="0" w:color="auto"/>
        <w:bottom w:val="none" w:sz="0" w:space="0" w:color="auto"/>
        <w:right w:val="none" w:sz="0" w:space="0" w:color="auto"/>
      </w:divBdr>
    </w:div>
    <w:div w:id="285355536">
      <w:marLeft w:val="0"/>
      <w:marRight w:val="0"/>
      <w:marTop w:val="0"/>
      <w:marBottom w:val="0"/>
      <w:divBdr>
        <w:top w:val="none" w:sz="0" w:space="0" w:color="auto"/>
        <w:left w:val="none" w:sz="0" w:space="0" w:color="auto"/>
        <w:bottom w:val="none" w:sz="0" w:space="0" w:color="auto"/>
        <w:right w:val="none" w:sz="0" w:space="0" w:color="auto"/>
      </w:divBdr>
    </w:div>
    <w:div w:id="285355537">
      <w:marLeft w:val="0"/>
      <w:marRight w:val="0"/>
      <w:marTop w:val="0"/>
      <w:marBottom w:val="0"/>
      <w:divBdr>
        <w:top w:val="none" w:sz="0" w:space="0" w:color="auto"/>
        <w:left w:val="none" w:sz="0" w:space="0" w:color="auto"/>
        <w:bottom w:val="none" w:sz="0" w:space="0" w:color="auto"/>
        <w:right w:val="none" w:sz="0" w:space="0" w:color="auto"/>
      </w:divBdr>
    </w:div>
    <w:div w:id="28535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CF3F04028D109116B219164329178371119583A8D807B6EC74EK1o3M" TargetMode="External"/><Relationship Id="rId13" Type="http://schemas.openxmlformats.org/officeDocument/2006/relationships/hyperlink" Target="consultantplus://offline/ref=7ABCF3F04028D109116B2191643291783C10185B30D08A7337CB4C146C34072F1419DDA662D0F9K8o9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BCF3F04028D109116B2191643291783C10185B30D08A7337CB4C146C34072F1419DDA662D0F9K8o9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C1D5B34DBD7793F9240166B3B58381350D1A762D0F98CKBo6M" TargetMode="Externa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hyperlink" Target="consultantplus://offline/ref=7ABCF3F04028D109116B2191643291783C10185B30D08A7337CB4C146C34072F1419DDA662D0F9K8o9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ABCF3F04028D109116B219164329178371119583A8D807B6EC74EK1o3M" TargetMode="External"/><Relationship Id="rId14" Type="http://schemas.openxmlformats.org/officeDocument/2006/relationships/hyperlink" Target="consultantplus://offline/ref=7ABCF3F04028D109116B219164329178341E1D5B35D2D7793F9240166B3B58381350D1A762D0F889KBo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D964-E61B-44D7-B293-531EBA09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17873</Words>
  <Characters>101879</Characters>
  <Application>Microsoft Office Word</Application>
  <DocSecurity>0</DocSecurity>
  <Lines>848</Lines>
  <Paragraphs>239</Paragraphs>
  <ScaleCrop>false</ScaleCrop>
  <Company>Минобрнауки</Company>
  <LinksUpToDate>false</LinksUpToDate>
  <CharactersWithSpaces>119513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Сергей Мельников</cp:lastModifiedBy>
  <cp:revision>2</cp:revision>
  <cp:lastPrinted>2014-12-03T08:01:00Z</cp:lastPrinted>
  <dcterms:created xsi:type="dcterms:W3CDTF">2016-10-20T15:55:00Z</dcterms:created>
  <dcterms:modified xsi:type="dcterms:W3CDTF">2016-10-20T15:55:00Z</dcterms:modified>
</cp:coreProperties>
</file>