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EF5"/>
  <w:body>
    <w:p w:rsidR="00000000" w:rsidRDefault="00D51FEA">
      <w:pPr>
        <w:pStyle w:val="a3"/>
        <w:shd w:val="clear" w:color="auto" w:fill="EAF1D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  анкеты для оценки качества преподавания  в школе учащимися 8а  9а  10а 11а </w:t>
      </w:r>
    </w:p>
    <w:p w:rsidR="00000000" w:rsidRDefault="00D51F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основе  анкеты  Т.Н. </w:t>
      </w:r>
      <w:proofErr w:type="spellStart"/>
      <w:r>
        <w:rPr>
          <w:rFonts w:ascii="Times New Roman" w:hAnsi="Times New Roman"/>
          <w:sz w:val="24"/>
          <w:szCs w:val="24"/>
        </w:rPr>
        <w:t>Шамовой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«Преподаватель глазами ученика»)</w:t>
      </w:r>
    </w:p>
    <w:p w:rsidR="00000000" w:rsidRDefault="00D51F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оценки:</w:t>
      </w:r>
    </w:p>
    <w:p w:rsidR="00000000" w:rsidRDefault="00D51FE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Качество проявляется всегда или регулярно – 8 баллов               …. Проявляется часто    </w:t>
      </w:r>
      <w:r>
        <w:rPr>
          <w:rFonts w:ascii="Times New Roman" w:hAnsi="Times New Roman"/>
          <w:sz w:val="20"/>
          <w:szCs w:val="20"/>
        </w:rPr>
        <w:t xml:space="preserve">        -                                 6 баллов               … проявляется в 50 % случаев или ситуаций   - 4  балла</w:t>
      </w:r>
    </w:p>
    <w:p w:rsidR="00000000" w:rsidRDefault="00D51FE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Качество проявляется редко       -                          2  балла              Качество практически отсутствует                      </w:t>
      </w:r>
      <w:r>
        <w:rPr>
          <w:rFonts w:ascii="Times New Roman" w:hAnsi="Times New Roman"/>
          <w:sz w:val="20"/>
          <w:szCs w:val="20"/>
        </w:rPr>
        <w:t xml:space="preserve"> - 1 балл</w:t>
      </w:r>
    </w:p>
    <w:p w:rsidR="00000000" w:rsidRDefault="00D51F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961"/>
        <w:gridCol w:w="424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4"/>
        <w:gridCol w:w="564"/>
        <w:gridCol w:w="566"/>
        <w:gridCol w:w="1412"/>
      </w:tblGrid>
      <w:tr w:rsidR="00000000">
        <w:trPr>
          <w:trHeight w:val="108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Качества</w:t>
            </w:r>
          </w:p>
        </w:tc>
        <w:tc>
          <w:tcPr>
            <w:tcW w:w="1332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51F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51F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Климович О.И.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Рожкова С.Р.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Резвова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Н.Г.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Усачёва  О.Д.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Т.А.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е.В.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Емелина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И.А.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Смирнорва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Таранина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С.В.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Козлов А.А.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Посадский В.Л.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Ку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дрявцева В.Г.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Лобанова О.В.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Хлопкова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Н.Г.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Иванина А.В.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Максимова Т.В.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Теплова Н.В.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Мартынова Г.А.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Романова Т.И.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Никонов С.А.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Мизонова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Э.А.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Заботин В.А.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Орлов А.А.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Бабарыкина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О.И.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Шеманаева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Л.И.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 Ковтун Л.В.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color w:val="FF0000"/>
                <w:sz w:val="20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14"/>
                <w:lang w:eastAsia="en-US"/>
              </w:rPr>
              <w:t>Кундерёва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000" w:rsidRDefault="00D51FEA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Выводы по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пед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аггическому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коллективу и отдельным учителям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Изложение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учебного материала ясное и доступное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Выделение и </w:t>
            </w: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разъяснение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сложных моментов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я часто.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Учитель умеет вызвать и 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поддержать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интерес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6,7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Учитель  соблюдает </w:t>
            </w: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нормальный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темп изложения материала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Умеет снять  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напряжение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и усталость,  эмоционально 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поддержать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6,3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5,9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3,6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50 % случаев: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Мизонова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Э.А.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Объективен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 оценке знаний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Учитель  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требователен  и принципиален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50 % случаев: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Орлов П.А.  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Терпелив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50 % случаев: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</w:tr>
      <w:tr w:rsidR="000000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Располагает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к себе высокой эрудицией, манерой поведения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Качество проявляется часто.</w:t>
            </w:r>
          </w:p>
        </w:tc>
      </w:tr>
      <w:tr w:rsidR="00000000">
        <w:trPr>
          <w:trHeight w:val="148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10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Допускает грубое и 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нетактичное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поведение по 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отношению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к ученикам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2,3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2,5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Качество проявляется 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иногда (редко):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Мизонова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Э.А.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Орлов П.А.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Никонов С.А.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Максимова Т.В.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Емелина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И.А.</w:t>
            </w:r>
          </w:p>
          <w:p w:rsidR="00000000" w:rsidRDefault="00D51FE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Т.А.</w:t>
            </w:r>
          </w:p>
        </w:tc>
      </w:tr>
    </w:tbl>
    <w:p w:rsidR="00D51FEA" w:rsidRDefault="00D51FEA"/>
    <w:sectPr w:rsidR="00D51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52D"/>
    <w:multiLevelType w:val="hybridMultilevel"/>
    <w:tmpl w:val="2B78F3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0B6511"/>
    <w:rsid w:val="000B6511"/>
    <w:rsid w:val="00D5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5ffef,#ecfef5"/>
      <o:colormenu v:ext="edit" fillcolor="#ecfe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>ks19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2012-11-16T15:38:00Z</dcterms:created>
  <dcterms:modified xsi:type="dcterms:W3CDTF">2012-11-16T15:38:00Z</dcterms:modified>
</cp:coreProperties>
</file>