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FFED"/>
  <w:body>
    <w:p w:rsidR="00000000" w:rsidRDefault="00B64FF0">
      <w:pPr>
        <w:pStyle w:val="10"/>
        <w:pBdr>
          <w:bottom w:val="single" w:sz="12" w:space="1" w:color="auto"/>
        </w:pBdr>
        <w:jc w:val="center"/>
        <w:rPr>
          <w:rFonts w:ascii="Arial" w:eastAsia="Times New Roman" w:hAnsi="Arial" w:cs="Arial"/>
          <w:i w:val="0"/>
          <w:iCs/>
          <w:spacing w:val="-20"/>
        </w:rPr>
      </w:pPr>
      <w:r>
        <w:rPr>
          <w:rFonts w:ascii="Arial" w:eastAsia="Times New Roman" w:hAnsi="Arial" w:cs="Arial"/>
          <w:i w:val="0"/>
          <w:iCs/>
          <w:spacing w:val="-20"/>
        </w:rPr>
        <w:t>СТАНДАРТ СРЕДНЕГО (ПОЛНОГО) ОБЩЕГО ОБРАЗОВАНИЯ</w:t>
      </w:r>
      <w:r>
        <w:rPr>
          <w:rFonts w:ascii="Arial" w:eastAsia="Times New Roman" w:hAnsi="Arial" w:cs="Arial"/>
          <w:i w:val="0"/>
          <w:iCs/>
          <w:spacing w:val="-20"/>
        </w:rPr>
        <w:br/>
        <w:t>ПО БИОЛОГИИ</w:t>
      </w:r>
    </w:p>
    <w:p w:rsidR="00000000" w:rsidRDefault="00B64FF0">
      <w:pPr>
        <w:pStyle w:val="5"/>
        <w:widowControl/>
        <w:autoSpaceDE/>
        <w:adjustRightInd/>
        <w:spacing w:before="120" w:line="240" w:lineRule="auto"/>
        <w:ind w:firstLine="0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>ПРОФИЛЬНЫЙ УРОВЕНЬ</w:t>
      </w:r>
    </w:p>
    <w:p w:rsidR="00000000" w:rsidRDefault="00B64FF0">
      <w:pPr>
        <w:pStyle w:val="23"/>
        <w:spacing w:before="120" w:line="240" w:lineRule="auto"/>
        <w:ind w:firstLine="567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Изучение биологии на профильном уровне среднего (полного) общего образования направлено на достижение следующих целей:</w:t>
      </w:r>
    </w:p>
    <w:p w:rsidR="00000000" w:rsidRDefault="00B64FF0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освоение знаний </w:t>
      </w:r>
      <w:r>
        <w:rPr>
          <w:bCs/>
          <w:sz w:val="22"/>
          <w:szCs w:val="22"/>
        </w:rPr>
        <w:t>об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основных биологических теориях, идеях и </w:t>
      </w:r>
      <w:r>
        <w:rPr>
          <w:sz w:val="22"/>
          <w:szCs w:val="22"/>
        </w:rPr>
        <w:t>принципах, являющихся составной частью современной естественнонаучной картины мира; о методах биологич</w:t>
      </w:r>
      <w:r>
        <w:rPr>
          <w:sz w:val="22"/>
          <w:szCs w:val="22"/>
        </w:rPr>
        <w:t>е</w:t>
      </w:r>
      <w:r>
        <w:rPr>
          <w:sz w:val="22"/>
          <w:szCs w:val="22"/>
        </w:rPr>
        <w:t>ских наук (цитологии, генетики, селекции, биотехнологии, экологии);</w:t>
      </w:r>
      <w:r>
        <w:rPr>
          <w:sz w:val="22"/>
          <w:szCs w:val="22"/>
        </w:rPr>
        <w:sym w:font="Times New Roman" w:char="F020"/>
      </w:r>
      <w:r>
        <w:rPr>
          <w:sz w:val="22"/>
          <w:szCs w:val="22"/>
        </w:rPr>
        <w:t xml:space="preserve"> строении, многообразии и особенностях биосистем (клетка, организм, популяция, вид, б</w:t>
      </w:r>
      <w:r>
        <w:rPr>
          <w:sz w:val="22"/>
          <w:szCs w:val="22"/>
        </w:rPr>
        <w:t>иогеоценоз, биосф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ра); выдающихся биологических открытиях и современных исследованиях в биологической науке; </w:t>
      </w:r>
    </w:p>
    <w:p w:rsidR="00000000" w:rsidRDefault="00B64FF0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овладение умениями </w:t>
      </w:r>
      <w:r>
        <w:rPr>
          <w:sz w:val="22"/>
          <w:szCs w:val="22"/>
        </w:rPr>
        <w:t>характеризовать современные научные открытия в области биологии; устанавливать связь между развитием биологии и социально-этиче</w:t>
      </w:r>
      <w:r>
        <w:rPr>
          <w:sz w:val="22"/>
          <w:szCs w:val="22"/>
        </w:rPr>
        <w:t>скими, экологич</w:t>
      </w:r>
      <w:r>
        <w:rPr>
          <w:sz w:val="22"/>
          <w:szCs w:val="22"/>
        </w:rPr>
        <w:t>е</w:t>
      </w:r>
      <w:r>
        <w:rPr>
          <w:sz w:val="22"/>
          <w:szCs w:val="22"/>
        </w:rPr>
        <w:t>скими проблемами человечества; самостоятельно проводить биологические исследования (наблюдение, измерение, эксперимент, моделирование) и грамотно оформлять получе</w:t>
      </w:r>
      <w:r>
        <w:rPr>
          <w:sz w:val="22"/>
          <w:szCs w:val="22"/>
        </w:rPr>
        <w:t>н</w:t>
      </w:r>
      <w:r>
        <w:rPr>
          <w:sz w:val="22"/>
          <w:szCs w:val="22"/>
        </w:rPr>
        <w:t>ные результаты; анализировать и использовать биологическую информацию; пользо</w:t>
      </w:r>
      <w:r>
        <w:rPr>
          <w:sz w:val="22"/>
          <w:szCs w:val="22"/>
        </w:rPr>
        <w:t>ваться биологической терминологией и символикой;</w:t>
      </w:r>
    </w:p>
    <w:p w:rsidR="00000000" w:rsidRDefault="00B64FF0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развитие </w:t>
      </w:r>
      <w:r>
        <w:rPr>
          <w:sz w:val="22"/>
          <w:szCs w:val="22"/>
        </w:rPr>
        <w:t>познавательных интересов, интеллектуальных и творческих способностей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 процессе изучения проблем современной биологической науки; проведения экспериментал</w:t>
      </w:r>
      <w:r>
        <w:rPr>
          <w:sz w:val="22"/>
          <w:szCs w:val="22"/>
        </w:rPr>
        <w:t>ь</w:t>
      </w:r>
      <w:r>
        <w:rPr>
          <w:sz w:val="22"/>
          <w:szCs w:val="22"/>
        </w:rPr>
        <w:t>ных исследований, решения биологических зад</w:t>
      </w:r>
      <w:r>
        <w:rPr>
          <w:sz w:val="22"/>
          <w:szCs w:val="22"/>
        </w:rPr>
        <w:t>ач, моделирования биологических объектов и процессов;</w:t>
      </w:r>
    </w:p>
    <w:p w:rsidR="00000000" w:rsidRDefault="00B64FF0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воспитание </w:t>
      </w:r>
      <w:r>
        <w:rPr>
          <w:sz w:val="22"/>
          <w:szCs w:val="22"/>
        </w:rPr>
        <w:t xml:space="preserve">убежденности в возможности познания закономерностей живой природы, необходимости бережного отношения к ней, соблюдения этических норм при проведении биологических исследований; </w:t>
      </w:r>
    </w:p>
    <w:p w:rsidR="00000000" w:rsidRDefault="00B64FF0">
      <w:pPr>
        <w:numPr>
          <w:ilvl w:val="0"/>
          <w:numId w:val="4"/>
        </w:numPr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использование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приобретенных знаний и умений в повседневной жизни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для оценки последствий своей деятельности по отношению к окружающей среде, собственному здоровью; выработки навыков экологической культуры; обоснования и соблюдения мер профилактики заболеваний и ВИЧ-инфе</w:t>
      </w:r>
      <w:r>
        <w:rPr>
          <w:sz w:val="22"/>
          <w:szCs w:val="22"/>
        </w:rPr>
        <w:t>кции.</w:t>
      </w:r>
    </w:p>
    <w:p w:rsidR="00000000" w:rsidRDefault="00B64FF0">
      <w:pPr>
        <w:pStyle w:val="5"/>
        <w:widowControl/>
        <w:autoSpaceDE/>
        <w:adjustRightInd/>
        <w:spacing w:line="240" w:lineRule="auto"/>
        <w:ind w:firstLine="0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>ОБЯЗАТЕЛЬНЫЙ МИНИМУМ СОДЕРЖАНИЯ</w:t>
      </w:r>
      <w:r>
        <w:rPr>
          <w:rFonts w:eastAsia="Times New Roman"/>
          <w:bCs/>
          <w:szCs w:val="24"/>
        </w:rPr>
        <w:br/>
        <w:t>ОСНОВНЫХ ОБРАЗОВАТЕЛЬНЫХ ПРОГРАММ</w:t>
      </w:r>
    </w:p>
    <w:p w:rsidR="00000000" w:rsidRDefault="00B64FF0">
      <w:pPr>
        <w:pStyle w:val="ad"/>
        <w:spacing w:before="240"/>
        <w:ind w:left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БИОЛОГИЯ КАК НАУКА.</w:t>
      </w:r>
      <w:r>
        <w:rPr>
          <w:rFonts w:ascii="Times New Roman" w:hAnsi="Times New Roman"/>
          <w:b/>
          <w:sz w:val="22"/>
        </w:rPr>
        <w:br/>
        <w:t>МЕТОДЫ НАУЧНОГО ПОЗНАНИЯ</w:t>
      </w:r>
    </w:p>
    <w:p w:rsidR="00000000" w:rsidRDefault="00B64FF0">
      <w:pPr>
        <w:spacing w:before="6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Биология как наука. </w:t>
      </w:r>
      <w:r>
        <w:rPr>
          <w:i/>
          <w:sz w:val="22"/>
          <w:szCs w:val="22"/>
        </w:rPr>
        <w:t>Отрасли биологии, ее связи с другими науками</w:t>
      </w:r>
      <w:r>
        <w:rPr>
          <w:rStyle w:val="af1"/>
          <w:i/>
          <w:sz w:val="22"/>
        </w:rPr>
        <w:footnoteReference w:id="2"/>
      </w:r>
      <w:r>
        <w:rPr>
          <w:i/>
          <w:color w:val="000000"/>
          <w:sz w:val="22"/>
        </w:rPr>
        <w:t>.</w:t>
      </w:r>
      <w:r>
        <w:rPr>
          <w:sz w:val="22"/>
          <w:szCs w:val="22"/>
        </w:rPr>
        <w:t xml:space="preserve"> Объект</w:t>
      </w:r>
      <w:r>
        <w:rPr>
          <w:sz w:val="22"/>
          <w:szCs w:val="22"/>
        </w:rPr>
        <w:t xml:space="preserve"> изучения биологии – биологические системы. Общие признаки биологических систем. Роль биолог</w:t>
      </w:r>
      <w:r>
        <w:rPr>
          <w:sz w:val="22"/>
          <w:szCs w:val="22"/>
        </w:rPr>
        <w:t>и</w:t>
      </w:r>
      <w:r>
        <w:rPr>
          <w:sz w:val="22"/>
          <w:szCs w:val="22"/>
        </w:rPr>
        <w:t>ческих теорий, идей, гипотез в формировании современной естественнонаучной картины мира.</w:t>
      </w:r>
    </w:p>
    <w:p w:rsidR="00000000" w:rsidRDefault="00B64FF0">
      <w:pPr>
        <w:pStyle w:val="ad"/>
        <w:spacing w:before="240"/>
        <w:ind w:left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КЛЕТКА</w:t>
      </w:r>
    </w:p>
    <w:p w:rsidR="00000000" w:rsidRDefault="00B64FF0">
      <w:pPr>
        <w:spacing w:before="6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Цитология – наука о клетке. М.Шлейден и Т.Шванн – основоположники к</w:t>
      </w:r>
      <w:r>
        <w:rPr>
          <w:sz w:val="22"/>
          <w:szCs w:val="22"/>
        </w:rPr>
        <w:t>леточной теории. Основные положения современной клеточной теории. Роль клеточной теории в форм</w:t>
      </w:r>
      <w:r>
        <w:rPr>
          <w:sz w:val="22"/>
          <w:szCs w:val="22"/>
        </w:rPr>
        <w:t>и</w:t>
      </w:r>
      <w:r>
        <w:rPr>
          <w:sz w:val="22"/>
          <w:szCs w:val="22"/>
        </w:rPr>
        <w:t xml:space="preserve">ровании современной естественнонаучной картины мира. </w:t>
      </w:r>
      <w:r>
        <w:rPr>
          <w:i/>
          <w:sz w:val="22"/>
          <w:szCs w:val="22"/>
        </w:rPr>
        <w:t>Методы изучения клетки</w:t>
      </w:r>
      <w:r>
        <w:rPr>
          <w:sz w:val="22"/>
          <w:szCs w:val="22"/>
        </w:rPr>
        <w:t>.</w:t>
      </w:r>
    </w:p>
    <w:p w:rsidR="00000000" w:rsidRDefault="00B64FF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Химический состав клетки. Макро- и микроэлементы. Строение и функции молекул неорган</w:t>
      </w:r>
      <w:r>
        <w:rPr>
          <w:sz w:val="22"/>
          <w:szCs w:val="22"/>
        </w:rPr>
        <w:t xml:space="preserve">ических и органических веществ. Взаимосвязи строения и функций молекул. </w:t>
      </w:r>
    </w:p>
    <w:p w:rsidR="00000000" w:rsidRDefault="00B64FF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Строение и функции частей и органоидов клетки. Взаимосвязи строения и функций частей и органоидов клетки. Химический состав, строение и функции хромосом. </w:t>
      </w:r>
    </w:p>
    <w:p w:rsidR="00000000" w:rsidRDefault="00B64FF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Многообразие клеток. Прокари</w:t>
      </w:r>
      <w:r>
        <w:rPr>
          <w:sz w:val="22"/>
          <w:szCs w:val="22"/>
        </w:rPr>
        <w:t>оты и эукариоты. Вирусы. Меры профилактики распространения вирусных заболеваний.</w:t>
      </w:r>
    </w:p>
    <w:p w:rsidR="00000000" w:rsidRDefault="00B64FF0">
      <w:pPr>
        <w:ind w:firstLine="567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Обмен веществ и превращения энергии в клетке. Энергетический обмен. Стадии энергетического обмена. </w:t>
      </w:r>
      <w:r>
        <w:rPr>
          <w:i/>
          <w:iCs/>
          <w:sz w:val="22"/>
          <w:szCs w:val="22"/>
        </w:rPr>
        <w:t>Б</w:t>
      </w:r>
      <w:r>
        <w:rPr>
          <w:i/>
          <w:sz w:val="22"/>
          <w:szCs w:val="22"/>
        </w:rPr>
        <w:t>рожение и дыхание.</w:t>
      </w:r>
      <w:r>
        <w:rPr>
          <w:sz w:val="22"/>
          <w:szCs w:val="22"/>
        </w:rPr>
        <w:t xml:space="preserve"> Фотосинтез. Световые и темновые реакции фотоси</w:t>
      </w:r>
      <w:r>
        <w:rPr>
          <w:sz w:val="22"/>
          <w:szCs w:val="22"/>
        </w:rPr>
        <w:t>н</w:t>
      </w:r>
      <w:r>
        <w:rPr>
          <w:sz w:val="22"/>
          <w:szCs w:val="22"/>
        </w:rPr>
        <w:t>теза. Хем</w:t>
      </w:r>
      <w:r>
        <w:rPr>
          <w:sz w:val="22"/>
          <w:szCs w:val="22"/>
        </w:rPr>
        <w:t>осинтез. Роль хемосинтезирующих бактерий на Земле. Пластический обмен. Генетическая информация в клетке. Ген. Генетический код. Биосинтез белка. Матричный характер реакций биосинтеза</w:t>
      </w:r>
      <w:r>
        <w:rPr>
          <w:i/>
          <w:sz w:val="22"/>
          <w:szCs w:val="22"/>
        </w:rPr>
        <w:t>.</w:t>
      </w:r>
    </w:p>
    <w:p w:rsidR="00000000" w:rsidRDefault="00B64FF0">
      <w:pPr>
        <w:ind w:firstLine="567"/>
        <w:jc w:val="both"/>
        <w:rPr>
          <w:i/>
          <w:sz w:val="22"/>
          <w:szCs w:val="22"/>
        </w:rPr>
      </w:pPr>
      <w:r>
        <w:rPr>
          <w:sz w:val="22"/>
          <w:szCs w:val="22"/>
        </w:rPr>
        <w:t>Клетка – генетическая единица живого. Соматические и половые клетки. Жиз</w:t>
      </w:r>
      <w:r>
        <w:rPr>
          <w:sz w:val="22"/>
          <w:szCs w:val="22"/>
        </w:rPr>
        <w:t>ненный цикл клетки: интерфаза и митоз. Фазы митоза. Мейоз, его фазы. Развитие половых клеток у растений и животных.</w:t>
      </w:r>
    </w:p>
    <w:p w:rsidR="00000000" w:rsidRDefault="00B64FF0">
      <w:pPr>
        <w:spacing w:before="6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Проведение биологических исследований: </w:t>
      </w:r>
      <w:r>
        <w:rPr>
          <w:bCs/>
          <w:sz w:val="22"/>
          <w:szCs w:val="22"/>
        </w:rPr>
        <w:t>наблюдение</w:t>
      </w:r>
      <w:r>
        <w:rPr>
          <w:sz w:val="22"/>
          <w:szCs w:val="22"/>
        </w:rPr>
        <w:t xml:space="preserve"> клеток растений и животных под микроскопом; приготовление микропрепаратов, их изучение и о</w:t>
      </w:r>
      <w:r>
        <w:rPr>
          <w:sz w:val="22"/>
          <w:szCs w:val="22"/>
        </w:rPr>
        <w:t>писание; опыты по опр</w:t>
      </w:r>
      <w:r>
        <w:rPr>
          <w:sz w:val="22"/>
          <w:szCs w:val="22"/>
        </w:rPr>
        <w:t>е</w:t>
      </w:r>
      <w:r>
        <w:rPr>
          <w:sz w:val="22"/>
          <w:szCs w:val="22"/>
        </w:rPr>
        <w:t>делению каталитической активности ферментов</w:t>
      </w:r>
      <w:r>
        <w:rPr>
          <w:i/>
          <w:sz w:val="22"/>
          <w:szCs w:val="22"/>
        </w:rPr>
        <w:t xml:space="preserve">; </w:t>
      </w:r>
      <w:r>
        <w:rPr>
          <w:sz w:val="22"/>
          <w:szCs w:val="22"/>
        </w:rPr>
        <w:t xml:space="preserve">сравнительная характеристика клеток растений, животных, грибов и бактерий, </w:t>
      </w:r>
      <w:r>
        <w:rPr>
          <w:i/>
          <w:iCs/>
          <w:sz w:val="22"/>
          <w:szCs w:val="22"/>
        </w:rPr>
        <w:t>процессов брожения и дыхания,</w:t>
      </w:r>
      <w:r>
        <w:rPr>
          <w:sz w:val="22"/>
          <w:szCs w:val="22"/>
        </w:rPr>
        <w:t xml:space="preserve"> фотосинтеза и хемоси</w:t>
      </w:r>
      <w:r>
        <w:rPr>
          <w:sz w:val="22"/>
          <w:szCs w:val="22"/>
        </w:rPr>
        <w:t>н</w:t>
      </w:r>
      <w:r>
        <w:rPr>
          <w:sz w:val="22"/>
          <w:szCs w:val="22"/>
        </w:rPr>
        <w:t>теза, митоза и мейоза, развития половых клеток у растений и жив</w:t>
      </w:r>
      <w:r>
        <w:rPr>
          <w:sz w:val="22"/>
          <w:szCs w:val="22"/>
        </w:rPr>
        <w:t>отных.</w:t>
      </w:r>
    </w:p>
    <w:p w:rsidR="00000000" w:rsidRDefault="00B64FF0">
      <w:pPr>
        <w:pStyle w:val="ad"/>
        <w:spacing w:before="240"/>
        <w:ind w:left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ОРГАНИЗМ</w:t>
      </w:r>
    </w:p>
    <w:p w:rsidR="00000000" w:rsidRDefault="00B64FF0">
      <w:pPr>
        <w:spacing w:before="6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Одноклеточные и многоклеточные организмы. </w:t>
      </w:r>
      <w:r>
        <w:rPr>
          <w:i/>
          <w:sz w:val="22"/>
          <w:szCs w:val="22"/>
        </w:rPr>
        <w:t>Ткани, органы системы органов, их взаимосвязь как основа целостности организма</w:t>
      </w:r>
      <w:r>
        <w:rPr>
          <w:sz w:val="22"/>
          <w:szCs w:val="22"/>
        </w:rPr>
        <w:t xml:space="preserve">. Гомеостаз. Гетеротрофы. </w:t>
      </w:r>
      <w:r>
        <w:rPr>
          <w:i/>
          <w:sz w:val="22"/>
          <w:szCs w:val="22"/>
        </w:rPr>
        <w:t>Сапротрофы, пар</w:t>
      </w:r>
      <w:r>
        <w:rPr>
          <w:i/>
          <w:sz w:val="22"/>
          <w:szCs w:val="22"/>
        </w:rPr>
        <w:t>а</w:t>
      </w:r>
      <w:r>
        <w:rPr>
          <w:i/>
          <w:sz w:val="22"/>
          <w:szCs w:val="22"/>
        </w:rPr>
        <w:t>зиты.</w:t>
      </w:r>
      <w:r>
        <w:rPr>
          <w:sz w:val="22"/>
          <w:szCs w:val="22"/>
        </w:rPr>
        <w:t xml:space="preserve"> Автотрофы (</w:t>
      </w:r>
      <w:r>
        <w:rPr>
          <w:i/>
          <w:sz w:val="22"/>
          <w:szCs w:val="22"/>
        </w:rPr>
        <w:t>хемотрофы и фототрофы</w:t>
      </w:r>
      <w:r>
        <w:rPr>
          <w:sz w:val="22"/>
          <w:szCs w:val="22"/>
        </w:rPr>
        <w:t>).</w:t>
      </w:r>
    </w:p>
    <w:p w:rsidR="00000000" w:rsidRDefault="00B64FF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Воспроизведение организмов, его значе</w:t>
      </w:r>
      <w:r>
        <w:rPr>
          <w:sz w:val="22"/>
          <w:szCs w:val="22"/>
        </w:rPr>
        <w:t>ние. Бесполое и половое размножение. Оплодотворение. Оплодотворение у цветковых растений и позвоночных животных. Внешнее и вну</w:t>
      </w:r>
      <w:r>
        <w:rPr>
          <w:sz w:val="22"/>
          <w:szCs w:val="22"/>
        </w:rPr>
        <w:t>т</w:t>
      </w:r>
      <w:r>
        <w:rPr>
          <w:sz w:val="22"/>
          <w:szCs w:val="22"/>
        </w:rPr>
        <w:t>реннее оплодотворение. Индивидуальное развитие организма (онтогенез). Эмбриональное и постэмбриональное развитие. Причины нарушен</w:t>
      </w:r>
      <w:r>
        <w:rPr>
          <w:sz w:val="22"/>
          <w:szCs w:val="22"/>
        </w:rPr>
        <w:t xml:space="preserve">ий развития организмов. </w:t>
      </w:r>
      <w:r>
        <w:rPr>
          <w:i/>
          <w:sz w:val="22"/>
          <w:szCs w:val="22"/>
        </w:rPr>
        <w:t>Жизненные циклы и чередование поколений.</w:t>
      </w:r>
      <w:r>
        <w:rPr>
          <w:sz w:val="22"/>
          <w:szCs w:val="22"/>
        </w:rPr>
        <w:t xml:space="preserve"> Последствия влияния алкоголя, никотина, наркотических веществ на развитие зародыша человека. </w:t>
      </w:r>
    </w:p>
    <w:p w:rsidR="00000000" w:rsidRDefault="00B64FF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Наследственность и изменчивость – свойства организмов. Генетика. Методы генетики. Методы изучения</w:t>
      </w:r>
      <w:r>
        <w:rPr>
          <w:sz w:val="22"/>
          <w:szCs w:val="22"/>
        </w:rPr>
        <w:t xml:space="preserve"> наследственности человека. Генетическая терминология и символика. З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кономерности наследования, установленные Г.Менделем, их цитологические основы. Закономерности сцепленного наследования. Закон Т.Моргана. Определение пола. </w:t>
      </w:r>
      <w:r>
        <w:rPr>
          <w:i/>
          <w:sz w:val="22"/>
          <w:szCs w:val="22"/>
        </w:rPr>
        <w:t>Типы определения пола.</w:t>
      </w:r>
      <w:r>
        <w:rPr>
          <w:sz w:val="22"/>
          <w:szCs w:val="22"/>
        </w:rPr>
        <w:t xml:space="preserve"> Наследова</w:t>
      </w:r>
      <w:r>
        <w:rPr>
          <w:sz w:val="22"/>
          <w:szCs w:val="22"/>
        </w:rPr>
        <w:t xml:space="preserve">ние, сцепленное с полом. Взаимодействие генов. Генотип как целостная система. </w:t>
      </w:r>
      <w:r>
        <w:rPr>
          <w:i/>
          <w:sz w:val="22"/>
          <w:szCs w:val="22"/>
        </w:rPr>
        <w:t xml:space="preserve">Развитие знаний о генотипе. Геном человека. </w:t>
      </w:r>
      <w:r>
        <w:rPr>
          <w:sz w:val="22"/>
          <w:szCs w:val="22"/>
        </w:rPr>
        <w:t xml:space="preserve">Хромосомная теория наследственности. </w:t>
      </w:r>
      <w:r>
        <w:rPr>
          <w:i/>
          <w:iCs/>
          <w:sz w:val="22"/>
          <w:szCs w:val="22"/>
        </w:rPr>
        <w:t>Теория гена</w:t>
      </w:r>
      <w:r>
        <w:rPr>
          <w:sz w:val="22"/>
          <w:szCs w:val="22"/>
        </w:rPr>
        <w:t>. Закономерности изменчивости. Модификационная изменчивость. Норма реакции. Наследстве</w:t>
      </w:r>
      <w:r>
        <w:rPr>
          <w:sz w:val="22"/>
          <w:szCs w:val="22"/>
        </w:rPr>
        <w:t>нная изменчивость: комбинативная и мутационная. Виды мутаций, их причины. Последствия влияния мутагенов на организм. Меры защиты окружающей среды от загрязнения мутагенами. Меры профилактики наследственных заболеваний человека.</w:t>
      </w:r>
    </w:p>
    <w:p w:rsidR="00000000" w:rsidRDefault="00B64FF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Селекция, ее задачи</w:t>
      </w:r>
      <w:r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Вклад Н</w:t>
      </w:r>
      <w:r>
        <w:rPr>
          <w:sz w:val="22"/>
          <w:szCs w:val="22"/>
        </w:rPr>
        <w:t>.И.Вавилова в развитие селекции. Учение о центрах многообразия и происхождения культурных растений. Закон гомологических рядов в наследстве</w:t>
      </w:r>
      <w:r>
        <w:rPr>
          <w:sz w:val="22"/>
          <w:szCs w:val="22"/>
        </w:rPr>
        <w:t>н</w:t>
      </w:r>
      <w:r>
        <w:rPr>
          <w:sz w:val="22"/>
          <w:szCs w:val="22"/>
        </w:rPr>
        <w:t xml:space="preserve">ной изменчивости. Методы селекции, их генетические основы. </w:t>
      </w:r>
      <w:r>
        <w:rPr>
          <w:i/>
          <w:sz w:val="22"/>
          <w:szCs w:val="22"/>
        </w:rPr>
        <w:t>Особенности селекции растений, животных, микроорганизмов.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Биотехнология, ее направления. Этические аспекты разв</w:t>
      </w:r>
      <w:r>
        <w:rPr>
          <w:sz w:val="22"/>
          <w:szCs w:val="22"/>
        </w:rPr>
        <w:t>и</w:t>
      </w:r>
      <w:r>
        <w:rPr>
          <w:sz w:val="22"/>
          <w:szCs w:val="22"/>
        </w:rPr>
        <w:t>тия некоторых исследований в биотехнологии (клонирование человека, направленное изменение генома).</w:t>
      </w:r>
    </w:p>
    <w:p w:rsidR="00000000" w:rsidRDefault="00B64FF0">
      <w:pPr>
        <w:spacing w:before="6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Проведение биологических исследований: </w:t>
      </w:r>
      <w:r>
        <w:rPr>
          <w:sz w:val="22"/>
          <w:szCs w:val="22"/>
        </w:rPr>
        <w:t xml:space="preserve">составление схем скрещивания; решение генетических задач; </w:t>
      </w:r>
      <w:r>
        <w:rPr>
          <w:i/>
          <w:sz w:val="22"/>
          <w:szCs w:val="22"/>
        </w:rPr>
        <w:t>постр</w:t>
      </w:r>
      <w:r>
        <w:rPr>
          <w:i/>
          <w:sz w:val="22"/>
          <w:szCs w:val="22"/>
        </w:rPr>
        <w:t>оение вариационного ряда и вариационной кривой;</w:t>
      </w:r>
      <w:r>
        <w:rPr>
          <w:sz w:val="22"/>
          <w:szCs w:val="22"/>
        </w:rPr>
        <w:t xml:space="preserve"> выявление и</w:t>
      </w:r>
      <w:r>
        <w:rPr>
          <w:sz w:val="22"/>
          <w:szCs w:val="22"/>
        </w:rPr>
        <w:t>с</w:t>
      </w:r>
      <w:r>
        <w:rPr>
          <w:sz w:val="22"/>
          <w:szCs w:val="22"/>
        </w:rPr>
        <w:t>точников мутагенов в окружающей среде (косвенно), изменчивости у особей одного вида; сравнительная характеристика бесполого и полового размножения, оплодотворения у цветк</w:t>
      </w:r>
      <w:r>
        <w:rPr>
          <w:sz w:val="22"/>
          <w:szCs w:val="22"/>
        </w:rPr>
        <w:t>о</w:t>
      </w:r>
      <w:r>
        <w:rPr>
          <w:sz w:val="22"/>
          <w:szCs w:val="22"/>
        </w:rPr>
        <w:t>вых растений и позвоночны</w:t>
      </w:r>
      <w:r>
        <w:rPr>
          <w:sz w:val="22"/>
          <w:szCs w:val="22"/>
        </w:rPr>
        <w:t xml:space="preserve">х животных, внешнего и внутреннего оплодотворения, </w:t>
      </w:r>
      <w:r>
        <w:rPr>
          <w:i/>
          <w:sz w:val="22"/>
          <w:szCs w:val="22"/>
        </w:rPr>
        <w:t xml:space="preserve">пород (сортов); </w:t>
      </w:r>
      <w:r>
        <w:rPr>
          <w:sz w:val="22"/>
          <w:szCs w:val="22"/>
        </w:rPr>
        <w:t>анализ и оценка этических аспектов развития некоторых исследований в биотехнол</w:t>
      </w:r>
      <w:r>
        <w:rPr>
          <w:sz w:val="22"/>
          <w:szCs w:val="22"/>
        </w:rPr>
        <w:t>о</w:t>
      </w:r>
      <w:r>
        <w:rPr>
          <w:sz w:val="22"/>
          <w:szCs w:val="22"/>
        </w:rPr>
        <w:t>гии.</w:t>
      </w:r>
    </w:p>
    <w:p w:rsidR="00000000" w:rsidRDefault="00B64FF0">
      <w:pPr>
        <w:pStyle w:val="ad"/>
        <w:spacing w:before="240"/>
        <w:ind w:left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ВИД</w:t>
      </w:r>
    </w:p>
    <w:p w:rsidR="00000000" w:rsidRDefault="00B64FF0">
      <w:pPr>
        <w:spacing w:before="6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Доказательства эволюции живой природы. Биогенетический закон. Закон зародышевого сходства.</w:t>
      </w:r>
    </w:p>
    <w:p w:rsidR="00000000" w:rsidRDefault="00B64FF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Развитие э</w:t>
      </w:r>
      <w:r>
        <w:rPr>
          <w:sz w:val="22"/>
          <w:szCs w:val="22"/>
        </w:rPr>
        <w:t>волюционных идей. Значение работ К.Линнея, учения Ж.-Б.Ламарка, эволюционной теории Ч.Дарвина. Вид, его критерии. Популяция – структурная единица вида. Учение Ч.Дарвина об эволюции. Роль эволюционной теории в формировании современной естественнонаучной кар</w:t>
      </w:r>
      <w:r>
        <w:rPr>
          <w:sz w:val="22"/>
          <w:szCs w:val="22"/>
        </w:rPr>
        <w:t>тины мира. Движущие силы эволюции. Формы естественного отбора. Взаим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связь движущих сил эволюции. Синтетическая теория эволюции. Популяция – элементарная единица эволюции. Элементарные факторы эволюции. Исследования С.С.Четверикова. </w:t>
      </w:r>
      <w:r>
        <w:rPr>
          <w:i/>
          <w:sz w:val="22"/>
          <w:szCs w:val="22"/>
        </w:rPr>
        <w:t>Зак</w:t>
      </w:r>
      <w:r>
        <w:rPr>
          <w:i/>
          <w:sz w:val="22"/>
          <w:szCs w:val="22"/>
        </w:rPr>
        <w:t>о</w:t>
      </w:r>
      <w:r>
        <w:rPr>
          <w:i/>
          <w:sz w:val="22"/>
          <w:szCs w:val="22"/>
        </w:rPr>
        <w:t>номерности наследов</w:t>
      </w:r>
      <w:r>
        <w:rPr>
          <w:i/>
          <w:sz w:val="22"/>
          <w:szCs w:val="22"/>
        </w:rPr>
        <w:t>ания признаков в популяциях разного типа. Закон Харди-Вайнберга.</w:t>
      </w:r>
      <w:r>
        <w:rPr>
          <w:sz w:val="22"/>
          <w:szCs w:val="22"/>
        </w:rPr>
        <w:t xml:space="preserve"> Результаты эволюции. Формирование приспособленности к среде обитания. Образование новых видов. Способы видообразования. Сохранение многообразия видов как основа устойчивости биосферы.</w:t>
      </w:r>
    </w:p>
    <w:p w:rsidR="00000000" w:rsidRDefault="00B64FF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Микро- </w:t>
      </w:r>
      <w:r>
        <w:rPr>
          <w:sz w:val="22"/>
          <w:szCs w:val="22"/>
        </w:rPr>
        <w:t xml:space="preserve">и макроэволюция. </w:t>
      </w:r>
      <w:r>
        <w:rPr>
          <w:i/>
          <w:sz w:val="22"/>
          <w:szCs w:val="22"/>
        </w:rPr>
        <w:t>Формы эволюции (дивергенция, конвергенция, параллелизм).</w:t>
      </w:r>
      <w:r>
        <w:rPr>
          <w:sz w:val="22"/>
          <w:szCs w:val="22"/>
        </w:rPr>
        <w:t xml:space="preserve"> Пути и направления эволюции (А.Н. Северцов, И.И.Шмальгаузен). Причины биологического прогресса и биологического регресса. </w:t>
      </w:r>
    </w:p>
    <w:p w:rsidR="00000000" w:rsidRDefault="00B64FF0">
      <w:pPr>
        <w:ind w:firstLine="567"/>
        <w:jc w:val="both"/>
        <w:rPr>
          <w:i/>
          <w:sz w:val="22"/>
          <w:szCs w:val="22"/>
        </w:rPr>
      </w:pPr>
      <w:r>
        <w:rPr>
          <w:sz w:val="22"/>
          <w:szCs w:val="22"/>
        </w:rPr>
        <w:t>Отличительные признаки живого. Гипотезы происхождения жизни</w:t>
      </w:r>
      <w:r>
        <w:rPr>
          <w:sz w:val="22"/>
          <w:szCs w:val="22"/>
        </w:rPr>
        <w:t xml:space="preserve"> на Земле. </w:t>
      </w:r>
      <w:r>
        <w:rPr>
          <w:i/>
          <w:sz w:val="22"/>
          <w:szCs w:val="22"/>
        </w:rPr>
        <w:t>Этапы эволюции органического мира на Земле.</w:t>
      </w:r>
      <w:r>
        <w:rPr>
          <w:sz w:val="22"/>
          <w:szCs w:val="22"/>
        </w:rPr>
        <w:t xml:space="preserve"> Основные ароморфозы в эволюции растений и живо</w:t>
      </w:r>
      <w:r>
        <w:rPr>
          <w:sz w:val="22"/>
          <w:szCs w:val="22"/>
        </w:rPr>
        <w:t>т</w:t>
      </w:r>
      <w:r>
        <w:rPr>
          <w:sz w:val="22"/>
          <w:szCs w:val="22"/>
        </w:rPr>
        <w:t xml:space="preserve">ных. Гипотезы происхождения человека. Этапы эволюции человека. Происхождение человеческих рас. </w:t>
      </w:r>
      <w:r>
        <w:rPr>
          <w:i/>
          <w:sz w:val="22"/>
          <w:szCs w:val="22"/>
        </w:rPr>
        <w:t>Критика расизма и социального дарвинизма.</w:t>
      </w:r>
    </w:p>
    <w:p w:rsidR="00000000" w:rsidRDefault="00B64FF0">
      <w:pPr>
        <w:spacing w:before="6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Проведение биолог</w:t>
      </w:r>
      <w:r>
        <w:rPr>
          <w:b/>
          <w:sz w:val="22"/>
          <w:szCs w:val="22"/>
        </w:rPr>
        <w:t>ических исследований:</w:t>
      </w:r>
      <w:r>
        <w:rPr>
          <w:sz w:val="22"/>
          <w:szCs w:val="22"/>
        </w:rPr>
        <w:t xml:space="preserve"> выявление ароморфозов, идиоадаптаций, приспособлений к среде обитания у организмов; наблюдение и описание особей вида по морфологическому критерию; </w:t>
      </w:r>
      <w:r>
        <w:rPr>
          <w:iCs/>
          <w:sz w:val="22"/>
          <w:szCs w:val="22"/>
        </w:rPr>
        <w:t>сравнительная характеристика разных видов одного рода по морфологическому критерию,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ис</w:t>
      </w:r>
      <w:r>
        <w:rPr>
          <w:sz w:val="22"/>
          <w:szCs w:val="22"/>
        </w:rPr>
        <w:t>кусственного и естественного отбора, форм естественного отбора, способов видообразования, микро- и макроэволюции, путей и направлений эволюции; анализ и оценка различных гипотез возникновения жизни на Земле, происхождения челов</w:t>
      </w:r>
      <w:r>
        <w:rPr>
          <w:sz w:val="22"/>
          <w:szCs w:val="22"/>
        </w:rPr>
        <w:t>е</w:t>
      </w:r>
      <w:r>
        <w:rPr>
          <w:sz w:val="22"/>
          <w:szCs w:val="22"/>
        </w:rPr>
        <w:t>ка и формирования человеческ</w:t>
      </w:r>
      <w:r>
        <w:rPr>
          <w:sz w:val="22"/>
          <w:szCs w:val="22"/>
        </w:rPr>
        <w:t>их рас.</w:t>
      </w:r>
    </w:p>
    <w:p w:rsidR="00000000" w:rsidRDefault="00B64FF0">
      <w:pPr>
        <w:pStyle w:val="ad"/>
        <w:spacing w:before="240"/>
        <w:ind w:left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ЭКОСИСТЕМЫ</w:t>
      </w:r>
    </w:p>
    <w:p w:rsidR="00000000" w:rsidRDefault="00B64FF0">
      <w:pPr>
        <w:spacing w:before="60"/>
        <w:ind w:firstLine="567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Экологические факторы, </w:t>
      </w:r>
      <w:r>
        <w:rPr>
          <w:i/>
          <w:sz w:val="22"/>
          <w:szCs w:val="22"/>
        </w:rPr>
        <w:t>общие закономерности их влияния на организмы. Закон оптимума. Закон минимума.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Биологические ритмы. Фотопериодизм.</w:t>
      </w:r>
    </w:p>
    <w:p w:rsidR="00000000" w:rsidRDefault="00B64FF0">
      <w:pPr>
        <w:pStyle w:val="210"/>
        <w:ind w:righ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Понятия «биогеоценоз» и «экосистема». Видовая и пространственная структура экосистемы. Компоненты эк</w:t>
      </w:r>
      <w:r>
        <w:rPr>
          <w:sz w:val="22"/>
          <w:szCs w:val="22"/>
        </w:rPr>
        <w:t xml:space="preserve">осистемы. </w:t>
      </w:r>
    </w:p>
    <w:p w:rsidR="00000000" w:rsidRDefault="00B64FF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Пищевые связи в экосистеме. Трофические уровни. </w:t>
      </w:r>
      <w:r>
        <w:rPr>
          <w:i/>
          <w:sz w:val="22"/>
          <w:szCs w:val="22"/>
        </w:rPr>
        <w:t>Типы пищевых цепей</w:t>
      </w:r>
      <w:r>
        <w:rPr>
          <w:sz w:val="22"/>
          <w:szCs w:val="22"/>
        </w:rPr>
        <w:t>. Правила экологической пирамиды. Круговорот веществ и превращения энергии в экосистеме. Саморегул</w:t>
      </w:r>
      <w:r>
        <w:rPr>
          <w:sz w:val="22"/>
          <w:szCs w:val="22"/>
        </w:rPr>
        <w:t>я</w:t>
      </w:r>
      <w:r>
        <w:rPr>
          <w:sz w:val="22"/>
          <w:szCs w:val="22"/>
        </w:rPr>
        <w:t xml:space="preserve">ция в экосистеме. Устойчивость и динамика экосистем. </w:t>
      </w:r>
      <w:r>
        <w:rPr>
          <w:i/>
          <w:sz w:val="22"/>
          <w:szCs w:val="22"/>
        </w:rPr>
        <w:t>Стадии развития экосистемы.</w:t>
      </w:r>
      <w:r>
        <w:rPr>
          <w:i/>
          <w:sz w:val="22"/>
          <w:szCs w:val="22"/>
        </w:rPr>
        <w:t xml:space="preserve"> Сукцессия</w:t>
      </w:r>
      <w:r>
        <w:rPr>
          <w:sz w:val="22"/>
          <w:szCs w:val="22"/>
        </w:rPr>
        <w:t xml:space="preserve">. </w:t>
      </w:r>
    </w:p>
    <w:p w:rsidR="00000000" w:rsidRDefault="00B64FF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Биосфера – глобальная экосистема. Учение В.И. Вернадского о биосфере. Особенности распределения биомассы на Земле. Биологический круговорот. </w:t>
      </w:r>
      <w:r>
        <w:rPr>
          <w:i/>
          <w:sz w:val="22"/>
          <w:szCs w:val="22"/>
        </w:rPr>
        <w:t>Биогенная миграция ат</w:t>
      </w:r>
      <w:r>
        <w:rPr>
          <w:i/>
          <w:sz w:val="22"/>
          <w:szCs w:val="22"/>
        </w:rPr>
        <w:t>о</w:t>
      </w:r>
      <w:r>
        <w:rPr>
          <w:i/>
          <w:sz w:val="22"/>
          <w:szCs w:val="22"/>
        </w:rPr>
        <w:t xml:space="preserve">мов. </w:t>
      </w:r>
      <w:r>
        <w:rPr>
          <w:sz w:val="22"/>
          <w:szCs w:val="22"/>
        </w:rPr>
        <w:t xml:space="preserve">Эволюция биосферы. Глобальные антропогенные изменения в биосфере. Проблема </w:t>
      </w:r>
      <w:r>
        <w:rPr>
          <w:sz w:val="22"/>
          <w:szCs w:val="22"/>
        </w:rPr>
        <w:t xml:space="preserve">устойчивого развития биосферы. </w:t>
      </w:r>
    </w:p>
    <w:p w:rsidR="00000000" w:rsidRDefault="00B64FF0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Проведение биологических исследований: </w:t>
      </w:r>
      <w:r>
        <w:rPr>
          <w:bCs/>
          <w:sz w:val="22"/>
          <w:szCs w:val="22"/>
        </w:rPr>
        <w:t>наблюдение и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выявление приспособлений у организмов к влиянию различных экологических факторов, абиотических и биотических компонентов экосистем (на отдельных примерах), антропогенных из</w:t>
      </w:r>
      <w:r>
        <w:rPr>
          <w:sz w:val="22"/>
          <w:szCs w:val="22"/>
        </w:rPr>
        <w:t>менений в экосистемах своей местности; составление схем переноса веществ и энергии в экосистемах (пищевых ц</w:t>
      </w:r>
      <w:r>
        <w:rPr>
          <w:sz w:val="22"/>
          <w:szCs w:val="22"/>
        </w:rPr>
        <w:t>е</w:t>
      </w:r>
      <w:r>
        <w:rPr>
          <w:sz w:val="22"/>
          <w:szCs w:val="22"/>
        </w:rPr>
        <w:t>пей и сетей); сравнительная характеристика экосистем и агроэкосистем; описание экосистем и агроэкосистем своей местности (видовая и пространственная</w:t>
      </w:r>
      <w:r>
        <w:rPr>
          <w:sz w:val="22"/>
          <w:szCs w:val="22"/>
        </w:rPr>
        <w:t xml:space="preserve"> структура, сезонные измен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ния, наличие антропогенных изменений); исследование изменений в экосистемах на биологических моделях (аквариум); решение экологических задач; с</w:t>
      </w:r>
      <w:r>
        <w:rPr>
          <w:i/>
          <w:sz w:val="22"/>
          <w:szCs w:val="22"/>
        </w:rPr>
        <w:t xml:space="preserve">оставление схем круговоротов углерода, кислорода, азота; </w:t>
      </w:r>
      <w:r>
        <w:rPr>
          <w:sz w:val="22"/>
          <w:szCs w:val="22"/>
        </w:rPr>
        <w:t>анализ и оценка глобальных ан</w:t>
      </w:r>
      <w:r>
        <w:rPr>
          <w:sz w:val="22"/>
          <w:szCs w:val="22"/>
        </w:rPr>
        <w:t>тропогенных изменений в биосфере.</w:t>
      </w:r>
    </w:p>
    <w:p w:rsidR="00000000" w:rsidRDefault="00B64FF0">
      <w:pPr>
        <w:jc w:val="both"/>
        <w:rPr>
          <w:sz w:val="22"/>
        </w:rPr>
      </w:pPr>
    </w:p>
    <w:p w:rsidR="00000000" w:rsidRDefault="00B64FF0">
      <w:pPr>
        <w:jc w:val="both"/>
        <w:rPr>
          <w:sz w:val="22"/>
        </w:rPr>
      </w:pPr>
    </w:p>
    <w:p w:rsidR="00000000" w:rsidRDefault="00B64FF0">
      <w:pPr>
        <w:pStyle w:val="2"/>
        <w:spacing w:before="360" w:after="0"/>
        <w:jc w:val="center"/>
        <w:rPr>
          <w:rFonts w:ascii="Times New Roman" w:eastAsia="Times New Roman" w:hAnsi="Times New Roman" w:cs="Times New Roman"/>
          <w:i w:val="0"/>
          <w:iCs w:val="0"/>
          <w:sz w:val="24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</w:rPr>
        <w:t>ТРЕБОВАНИЯ К УРОВНЮ</w:t>
      </w:r>
      <w:r>
        <w:rPr>
          <w:rFonts w:ascii="Times New Roman" w:eastAsia="Times New Roman" w:hAnsi="Times New Roman" w:cs="Times New Roman"/>
          <w:i w:val="0"/>
          <w:iCs w:val="0"/>
          <w:sz w:val="24"/>
        </w:rPr>
        <w:br/>
        <w:t>ПОДГОТОВКИ ВЫПУСКНИКОВ</w:t>
      </w:r>
    </w:p>
    <w:p w:rsidR="00000000" w:rsidRDefault="00B64FF0">
      <w:pPr>
        <w:spacing w:before="240"/>
        <w:ind w:firstLine="567"/>
        <w:jc w:val="both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В результате изучения биологии на профильном уровне ученик должен</w:t>
      </w:r>
    </w:p>
    <w:p w:rsidR="00000000" w:rsidRDefault="00B64FF0">
      <w:pPr>
        <w:spacing w:before="240"/>
        <w:ind w:firstLine="567"/>
        <w:jc w:val="both"/>
        <w:rPr>
          <w:b/>
          <w:sz w:val="22"/>
        </w:rPr>
      </w:pPr>
      <w:r>
        <w:rPr>
          <w:b/>
          <w:sz w:val="22"/>
        </w:rPr>
        <w:t>знать/понимать</w:t>
      </w:r>
    </w:p>
    <w:p w:rsidR="00000000" w:rsidRDefault="00B64FF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основные положения</w:t>
      </w:r>
      <w:r>
        <w:rPr>
          <w:sz w:val="22"/>
          <w:szCs w:val="22"/>
        </w:rPr>
        <w:t xml:space="preserve"> биологических теорий (клеточная теория; хромосомная теория наследственности; </w:t>
      </w:r>
      <w:r>
        <w:rPr>
          <w:sz w:val="22"/>
          <w:szCs w:val="22"/>
        </w:rPr>
        <w:t>синтетическая теория эволюции, теория антропогенеза); учений (о путях и направлениях эволюции; Н.И. Вавилова о центрах многообразия и происхождения культурных растений; В.И. Вернадского о биосфере); сущность законов (Г.Менделя; сцепленного наследования Т.М</w:t>
      </w:r>
      <w:r>
        <w:rPr>
          <w:sz w:val="22"/>
          <w:szCs w:val="22"/>
        </w:rPr>
        <w:t>органа; гомологических рядов в наследственной изменчивости; зародышевого сходства; биогенетического); закономерностей (изменчивости; сцепленного насл</w:t>
      </w:r>
      <w:r>
        <w:rPr>
          <w:sz w:val="22"/>
          <w:szCs w:val="22"/>
        </w:rPr>
        <w:t>е</w:t>
      </w:r>
      <w:r>
        <w:rPr>
          <w:sz w:val="22"/>
          <w:szCs w:val="22"/>
        </w:rPr>
        <w:t>дования; наследования, сцепленного с полом; взаимодействия генов и их цитологических основ); правил (домин</w:t>
      </w:r>
      <w:r>
        <w:rPr>
          <w:sz w:val="22"/>
          <w:szCs w:val="22"/>
        </w:rPr>
        <w:t xml:space="preserve">ирования Г.Менделя; экологической пирамиды); гипотез (чистоты гамет, сущности и происхождения жизни, происхождения человека); </w:t>
      </w:r>
    </w:p>
    <w:p w:rsidR="00000000" w:rsidRDefault="00B64FF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строение биологических объектов: </w:t>
      </w:r>
      <w:r>
        <w:rPr>
          <w:sz w:val="22"/>
          <w:szCs w:val="22"/>
        </w:rPr>
        <w:t>клетки (химический состав и строение); генов, хромосом, женских и мужских гамет, клеток прокарио</w:t>
      </w:r>
      <w:r>
        <w:rPr>
          <w:sz w:val="22"/>
          <w:szCs w:val="22"/>
        </w:rPr>
        <w:t>т и эукариот; вирусов; одноклеточных и многоклеточных организмов; вида и экосистем (структура);</w:t>
      </w:r>
    </w:p>
    <w:p w:rsidR="00000000" w:rsidRDefault="00B64FF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сущность биологических процессов и явлений</w:t>
      </w:r>
      <w:r>
        <w:rPr>
          <w:sz w:val="22"/>
          <w:szCs w:val="22"/>
        </w:rPr>
        <w:t>: обмен веществ и превращения энергии в клетке, фотосинтез, пластический и энергетический обмен, брожение, хемосинтез,</w:t>
      </w:r>
      <w:r>
        <w:rPr>
          <w:sz w:val="22"/>
          <w:szCs w:val="22"/>
        </w:rPr>
        <w:t xml:space="preserve"> митоз, мейоз, развитие гамет у цветковых растений и позвоночных животных, размножение, оплодотворение у цветковых растений и позвоночных животных, индивидуальное развитие о</w:t>
      </w:r>
      <w:r>
        <w:rPr>
          <w:sz w:val="22"/>
          <w:szCs w:val="22"/>
        </w:rPr>
        <w:t>р</w:t>
      </w:r>
      <w:r>
        <w:rPr>
          <w:sz w:val="22"/>
          <w:szCs w:val="22"/>
        </w:rPr>
        <w:t>ганизма (онтогенез), взаимодействие генов, получение гетерозиса, полиплоидов, отда</w:t>
      </w:r>
      <w:r>
        <w:rPr>
          <w:sz w:val="22"/>
          <w:szCs w:val="22"/>
        </w:rPr>
        <w:t>ленных гибридов, действие искусственного, движущего и стабилизирующего отбора, геогр</w:t>
      </w:r>
      <w:r>
        <w:rPr>
          <w:sz w:val="22"/>
          <w:szCs w:val="22"/>
        </w:rPr>
        <w:t>а</w:t>
      </w:r>
      <w:r>
        <w:rPr>
          <w:sz w:val="22"/>
          <w:szCs w:val="22"/>
        </w:rPr>
        <w:t>фическое и экологическое видообразование, влияние элементарных факторов эволюции на генофонд популяции, формирование приспособленности к среде обитания, круговорот веществ</w:t>
      </w:r>
      <w:r>
        <w:rPr>
          <w:sz w:val="22"/>
          <w:szCs w:val="22"/>
        </w:rPr>
        <w:t xml:space="preserve"> и превращения энергии в экосистемах и биосфере, эволюция биосферы;</w:t>
      </w:r>
    </w:p>
    <w:p w:rsidR="00000000" w:rsidRDefault="00B64FF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  <w:szCs w:val="22"/>
        </w:rPr>
      </w:pPr>
      <w:r>
        <w:rPr>
          <w:b/>
          <w:i/>
          <w:sz w:val="22"/>
          <w:szCs w:val="22"/>
        </w:rPr>
        <w:t>современную биологическую терминологию и символику</w:t>
      </w:r>
      <w:r>
        <w:rPr>
          <w:sz w:val="22"/>
          <w:szCs w:val="22"/>
        </w:rPr>
        <w:t>;</w:t>
      </w:r>
    </w:p>
    <w:p w:rsidR="00000000" w:rsidRDefault="00B64FF0">
      <w:pPr>
        <w:spacing w:before="240"/>
        <w:ind w:firstLine="567"/>
        <w:jc w:val="both"/>
        <w:rPr>
          <w:b/>
          <w:bCs/>
          <w:i/>
          <w:sz w:val="22"/>
        </w:rPr>
      </w:pPr>
      <w:r>
        <w:rPr>
          <w:b/>
          <w:bCs/>
          <w:sz w:val="22"/>
        </w:rPr>
        <w:t>уметь</w:t>
      </w:r>
    </w:p>
    <w:p w:rsidR="00000000" w:rsidRDefault="00B64FF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/>
          <w:bCs/>
          <w:i/>
          <w:sz w:val="22"/>
        </w:rPr>
      </w:pPr>
      <w:r>
        <w:rPr>
          <w:b/>
          <w:bCs/>
          <w:i/>
          <w:sz w:val="22"/>
        </w:rPr>
        <w:t xml:space="preserve">объяснять: </w:t>
      </w:r>
      <w:r>
        <w:rPr>
          <w:sz w:val="22"/>
          <w:szCs w:val="22"/>
        </w:rPr>
        <w:t>роль биологических теорий, идей, принципов, гипотез в формировании современной естественнонаучной картины мира, научног</w:t>
      </w:r>
      <w:r>
        <w:rPr>
          <w:sz w:val="22"/>
          <w:szCs w:val="22"/>
        </w:rPr>
        <w:t>о мировоззрения; единство живой и неживой природы, родство живых организмов, используя биологические теории, законы и правила; отрицательное влияние алкоголя, никотина, наркотических веществ на развитие зародыша человека; влияние мутагенов на организм чело</w:t>
      </w:r>
      <w:r>
        <w:rPr>
          <w:sz w:val="22"/>
          <w:szCs w:val="22"/>
        </w:rPr>
        <w:t>века; взаимосвязи организмов и окружающей среды; причины эволюции видов, человека, биосферы, единства человеческих рас, наследственных и ненаследственных изменений, наследственных заболеваний, генных и хромосомных мутаций, устойчивости, саморегуляции, само</w:t>
      </w:r>
      <w:r>
        <w:rPr>
          <w:sz w:val="22"/>
          <w:szCs w:val="22"/>
        </w:rPr>
        <w:t>развития и смены экос</w:t>
      </w:r>
      <w:r>
        <w:rPr>
          <w:sz w:val="22"/>
          <w:szCs w:val="22"/>
        </w:rPr>
        <w:t>и</w:t>
      </w:r>
      <w:r>
        <w:rPr>
          <w:sz w:val="22"/>
          <w:szCs w:val="22"/>
        </w:rPr>
        <w:t>стем, необходимости сохранения многообразия видов;</w:t>
      </w:r>
    </w:p>
    <w:p w:rsidR="00000000" w:rsidRDefault="00B64FF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  <w:szCs w:val="22"/>
        </w:rPr>
      </w:pPr>
      <w:r>
        <w:rPr>
          <w:b/>
          <w:bCs/>
          <w:i/>
          <w:sz w:val="22"/>
        </w:rPr>
        <w:t xml:space="preserve">устанавливать взаимосвязи </w:t>
      </w:r>
      <w:r>
        <w:rPr>
          <w:sz w:val="22"/>
          <w:szCs w:val="22"/>
        </w:rPr>
        <w:t>строения и функций молекул в клетке; строения и функций органоидов клетки; пластического и энергетического обмена; световых и темновых реакций фотосинтеза; д</w:t>
      </w:r>
      <w:r>
        <w:rPr>
          <w:sz w:val="22"/>
          <w:szCs w:val="22"/>
        </w:rPr>
        <w:t>вижущих сил эволюции; путей и направлений эволюции;</w:t>
      </w:r>
    </w:p>
    <w:p w:rsidR="00000000" w:rsidRDefault="00B64FF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решать </w:t>
      </w:r>
      <w:r>
        <w:rPr>
          <w:sz w:val="22"/>
          <w:szCs w:val="22"/>
        </w:rPr>
        <w:t xml:space="preserve">задачи разной сложности по биологии; </w:t>
      </w:r>
    </w:p>
    <w:p w:rsidR="00000000" w:rsidRDefault="00B64FF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составлять схемы</w:t>
      </w:r>
      <w:r>
        <w:rPr>
          <w:sz w:val="22"/>
          <w:szCs w:val="22"/>
        </w:rPr>
        <w:t xml:space="preserve"> скрещивания, пути переноса веществ и энергии в экосистемах (цепи питания, пищевые сети);</w:t>
      </w:r>
    </w:p>
    <w:p w:rsidR="00000000" w:rsidRDefault="00B64FF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описывать</w:t>
      </w:r>
      <w:r>
        <w:rPr>
          <w:sz w:val="22"/>
          <w:szCs w:val="22"/>
        </w:rPr>
        <w:t xml:space="preserve"> клетки растений и животных (под микроскопом</w:t>
      </w:r>
      <w:r>
        <w:rPr>
          <w:sz w:val="22"/>
          <w:szCs w:val="22"/>
        </w:rPr>
        <w:t xml:space="preserve">), особей вида по морфологическому критерию, экосистемы и агроэкосистемы своей местности; готовить и описывать микропрепараты; </w:t>
      </w:r>
    </w:p>
    <w:p w:rsidR="00000000" w:rsidRDefault="00B64FF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выявлять</w:t>
      </w:r>
      <w:r>
        <w:rPr>
          <w:sz w:val="22"/>
          <w:szCs w:val="22"/>
        </w:rPr>
        <w:t xml:space="preserve"> приспособления у организмов к среде обитания, ароморфозы и идиоадаптации у растений и животных, отличительные признаки </w:t>
      </w:r>
      <w:r>
        <w:rPr>
          <w:sz w:val="22"/>
          <w:szCs w:val="22"/>
        </w:rPr>
        <w:t>живого (у отдельных организмов), аби</w:t>
      </w:r>
      <w:r>
        <w:rPr>
          <w:sz w:val="22"/>
          <w:szCs w:val="22"/>
        </w:rPr>
        <w:t>о</w:t>
      </w:r>
      <w:r>
        <w:rPr>
          <w:sz w:val="22"/>
          <w:szCs w:val="22"/>
        </w:rPr>
        <w:t>тические и биотические компоненты экосистем, взаимосвязи организмов в экосистеме, источники мутагенов в окружающей среде (косвенно), антропогенные изменения в экосист</w:t>
      </w:r>
      <w:r>
        <w:rPr>
          <w:sz w:val="22"/>
          <w:szCs w:val="22"/>
        </w:rPr>
        <w:t>е</w:t>
      </w:r>
      <w:r>
        <w:rPr>
          <w:sz w:val="22"/>
          <w:szCs w:val="22"/>
        </w:rPr>
        <w:t>мах своего региона;</w:t>
      </w:r>
    </w:p>
    <w:p w:rsidR="00000000" w:rsidRDefault="00B64FF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исследовать</w:t>
      </w:r>
      <w:r>
        <w:rPr>
          <w:sz w:val="22"/>
          <w:szCs w:val="22"/>
        </w:rPr>
        <w:t xml:space="preserve"> биологические систем</w:t>
      </w:r>
      <w:r>
        <w:rPr>
          <w:sz w:val="22"/>
          <w:szCs w:val="22"/>
        </w:rPr>
        <w:t>ы на биологических моделях (аквариум);</w:t>
      </w:r>
    </w:p>
    <w:p w:rsidR="00000000" w:rsidRDefault="00B64FF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сравнивать</w:t>
      </w:r>
      <w:r>
        <w:rPr>
          <w:sz w:val="22"/>
          <w:szCs w:val="22"/>
        </w:rPr>
        <w:t xml:space="preserve"> биологические объекты (клетки растений, животных, грибов и бактерий, экосистемы и агроэкосистемы), процессы и явления (обмен веществ у растений и животных; пластический и энергетический обмен; фотосинтез и </w:t>
      </w:r>
      <w:r>
        <w:rPr>
          <w:sz w:val="22"/>
          <w:szCs w:val="22"/>
        </w:rPr>
        <w:t>хемосинтез, митоз и мейоз; бесполое и половое размножение; оплодотворение у цветковых растений и позвоночных животных; внешнее и внутреннее оплодотворение; формы естественного отбора; искусственный и естественный отбор; способы видообразования; макро- и ми</w:t>
      </w:r>
      <w:r>
        <w:rPr>
          <w:sz w:val="22"/>
          <w:szCs w:val="22"/>
        </w:rPr>
        <w:t>кроэволюцию; пути и направл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ния эволюции) и делать выводы на основе сравнения;</w:t>
      </w:r>
    </w:p>
    <w:p w:rsidR="00000000" w:rsidRDefault="00B64FF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анализировать и оценивать</w:t>
      </w:r>
      <w:r>
        <w:rPr>
          <w:sz w:val="22"/>
          <w:szCs w:val="22"/>
        </w:rPr>
        <w:t xml:space="preserve"> различные гипотезы сущности жизни, происхождения жизни и человека, человеческих рас, глобальные антропогенные изменения в биосфере, этич</w:t>
      </w:r>
      <w:r>
        <w:rPr>
          <w:sz w:val="22"/>
          <w:szCs w:val="22"/>
        </w:rPr>
        <w:t>е</w:t>
      </w:r>
      <w:r>
        <w:rPr>
          <w:sz w:val="22"/>
          <w:szCs w:val="22"/>
        </w:rPr>
        <w:t>ские аспекты с</w:t>
      </w:r>
      <w:r>
        <w:rPr>
          <w:sz w:val="22"/>
          <w:szCs w:val="22"/>
        </w:rPr>
        <w:t>овременных исследований в биологической науке;</w:t>
      </w:r>
    </w:p>
    <w:p w:rsidR="00000000" w:rsidRDefault="00B64FF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осуществлять самостоятельный поиск биологической информации </w:t>
      </w:r>
      <w:r>
        <w:rPr>
          <w:sz w:val="22"/>
          <w:szCs w:val="22"/>
        </w:rPr>
        <w:t>в различных источниках (учебных текстах, справочниках, научно-популярных изданиях, компьютерных б</w:t>
      </w:r>
      <w:r>
        <w:rPr>
          <w:sz w:val="22"/>
          <w:szCs w:val="22"/>
        </w:rPr>
        <w:t>а</w:t>
      </w:r>
      <w:r>
        <w:rPr>
          <w:sz w:val="22"/>
          <w:szCs w:val="22"/>
        </w:rPr>
        <w:t>зах, ресурсах Интернета) и применять ее в собственн</w:t>
      </w:r>
      <w:r>
        <w:rPr>
          <w:sz w:val="22"/>
          <w:szCs w:val="22"/>
        </w:rPr>
        <w:t>ых исследованиях;</w:t>
      </w:r>
    </w:p>
    <w:p w:rsidR="00000000" w:rsidRDefault="00B64FF0">
      <w:pPr>
        <w:spacing w:before="240"/>
        <w:ind w:left="567"/>
        <w:jc w:val="both"/>
        <w:rPr>
          <w:bCs/>
          <w:sz w:val="22"/>
        </w:rPr>
      </w:pPr>
      <w:r>
        <w:rPr>
          <w:b/>
          <w:bCs/>
          <w:sz w:val="22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bCs/>
          <w:sz w:val="22"/>
        </w:rPr>
        <w:t>для:</w:t>
      </w:r>
    </w:p>
    <w:p w:rsidR="00000000" w:rsidRDefault="00B64FF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грамотного оформления результатов биологических исследований;</w:t>
      </w:r>
    </w:p>
    <w:p w:rsidR="00000000" w:rsidRDefault="00B64FF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обоснования и соблюдения правил поведения в окружающей среде, мер профилактики </w:t>
      </w:r>
      <w:r>
        <w:rPr>
          <w:sz w:val="22"/>
          <w:szCs w:val="22"/>
        </w:rPr>
        <w:t>распространения вирусных (в том числе ВИЧ-инфекции) и других заболеваний, стрессов, вредных привычек (курение, алкоголизм, наркомания);</w:t>
      </w:r>
    </w:p>
    <w:p w:rsidR="00000000" w:rsidRDefault="00B64FF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оказания первой помощи при простудных и других заболеваниях, отравлении пищевыми продуктами;</w:t>
      </w:r>
    </w:p>
    <w:p w:rsidR="00000000" w:rsidRDefault="00B64FF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определения собственной поз</w:t>
      </w:r>
      <w:r>
        <w:rPr>
          <w:sz w:val="22"/>
          <w:szCs w:val="22"/>
        </w:rPr>
        <w:t>иции по отношению к экологическим проблемам, поведению в природной среде;</w:t>
      </w:r>
    </w:p>
    <w:p w:rsidR="00000000" w:rsidRDefault="00B64FF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000000" w:rsidRDefault="00B64FF0">
      <w:pPr>
        <w:spacing w:before="60"/>
        <w:jc w:val="both"/>
        <w:rPr>
          <w:sz w:val="22"/>
        </w:rPr>
      </w:pPr>
    </w:p>
    <w:p w:rsidR="00000000" w:rsidRDefault="00B64FF0">
      <w:pPr>
        <w:spacing w:before="60"/>
        <w:jc w:val="both"/>
        <w:rPr>
          <w:sz w:val="22"/>
        </w:rPr>
      </w:pPr>
    </w:p>
    <w:p w:rsidR="00B64FF0" w:rsidRDefault="00B64FF0">
      <w:pPr>
        <w:spacing w:before="60"/>
        <w:jc w:val="both"/>
        <w:rPr>
          <w:sz w:val="22"/>
        </w:rPr>
      </w:pPr>
    </w:p>
    <w:sectPr w:rsidR="00B64FF0">
      <w:footerReference w:type="even" r:id="rId7"/>
      <w:footerReference w:type="default" r:id="rId8"/>
      <w:footnotePr>
        <w:numRestart w:val="eachPage"/>
      </w:footnotePr>
      <w:pgSz w:w="16838" w:h="11906" w:orient="landscape"/>
      <w:pgMar w:top="2699" w:right="3595" w:bottom="2693" w:left="3402" w:header="709" w:footer="2931" w:gutter="0"/>
      <w:pgNumType w:start="18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FF0" w:rsidRDefault="00B64FF0">
      <w:r>
        <w:separator/>
      </w:r>
    </w:p>
  </w:endnote>
  <w:endnote w:type="continuationSeparator" w:id="1">
    <w:p w:rsidR="00B64FF0" w:rsidRDefault="00B64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64FF0">
    <w:pPr>
      <w:pStyle w:val="a7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00000" w:rsidRDefault="00B64FF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64FF0">
    <w:pPr>
      <w:pStyle w:val="a7"/>
      <w:framePr w:wrap="around" w:vAnchor="text" w:hAnchor="margin" w:xAlign="center" w:y="1"/>
      <w:rPr>
        <w:rStyle w:val="af2"/>
        <w:sz w:val="22"/>
        <w:szCs w:val="22"/>
      </w:rPr>
    </w:pPr>
    <w:r>
      <w:rPr>
        <w:rStyle w:val="af2"/>
        <w:sz w:val="22"/>
        <w:szCs w:val="22"/>
      </w:rPr>
      <w:fldChar w:fldCharType="begin"/>
    </w:r>
    <w:r>
      <w:rPr>
        <w:rStyle w:val="af2"/>
        <w:sz w:val="22"/>
        <w:szCs w:val="22"/>
      </w:rPr>
      <w:instrText xml:space="preserve">PAGE  </w:instrText>
    </w:r>
    <w:r>
      <w:rPr>
        <w:rStyle w:val="af2"/>
        <w:sz w:val="22"/>
        <w:szCs w:val="22"/>
      </w:rPr>
      <w:fldChar w:fldCharType="separate"/>
    </w:r>
    <w:r>
      <w:rPr>
        <w:rStyle w:val="af2"/>
        <w:noProof/>
        <w:sz w:val="22"/>
        <w:szCs w:val="22"/>
      </w:rPr>
      <w:t>182</w:t>
    </w:r>
    <w:r>
      <w:rPr>
        <w:rStyle w:val="af2"/>
        <w:sz w:val="22"/>
        <w:szCs w:val="22"/>
      </w:rPr>
      <w:fldChar w:fldCharType="end"/>
    </w:r>
  </w:p>
  <w:p w:rsidR="00000000" w:rsidRDefault="00B64FF0">
    <w:pPr>
      <w:pStyle w:val="a7"/>
      <w:rPr>
        <w:rFonts w:ascii="Arial" w:hAnsi="Arial" w:cs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FF0" w:rsidRDefault="00B64FF0">
      <w:r>
        <w:separator/>
      </w:r>
    </w:p>
  </w:footnote>
  <w:footnote w:type="continuationSeparator" w:id="1">
    <w:p w:rsidR="00B64FF0" w:rsidRDefault="00B64FF0">
      <w:r>
        <w:continuationSeparator/>
      </w:r>
    </w:p>
  </w:footnote>
  <w:footnote w:id="2">
    <w:p w:rsidR="00000000" w:rsidRDefault="00B64FF0">
      <w:pPr>
        <w:pStyle w:val="a3"/>
        <w:spacing w:line="240" w:lineRule="auto"/>
        <w:ind w:left="360" w:hanging="360"/>
        <w:rPr>
          <w:sz w:val="18"/>
        </w:rPr>
      </w:pPr>
      <w:r>
        <w:rPr>
          <w:rStyle w:val="af1"/>
        </w:rPr>
        <w:footnoteRef/>
      </w:r>
      <w:r>
        <w:t xml:space="preserve"> </w:t>
      </w:r>
      <w:r>
        <w:tab/>
      </w:r>
      <w:r>
        <w:rPr>
          <w:sz w:val="18"/>
        </w:rPr>
        <w:t>Курсивом в тексте выделен материал, который подлежит изуч</w:t>
      </w:r>
      <w:r>
        <w:rPr>
          <w:sz w:val="18"/>
        </w:rPr>
        <w:t>ению, но не включается в Требования к уровню подготовки выпускников.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3A1E67"/>
    <w:multiLevelType w:val="multilevel"/>
    <w:tmpl w:val="0366D83A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ru-RU" w:vendorID="1" w:dllVersion="512" w:checkStyle="0"/>
  <w:attachedTemplate r:id="rId1"/>
  <w:defaultTabStop w:val="567"/>
  <w:autoHyphenation/>
  <w:hyphenationZone w:val="340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525DDA"/>
    <w:rsid w:val="00525DDA"/>
    <w:rsid w:val="00B6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ddffed"/>
      <o:colormenu v:ext="edit" fillcolor="#ddff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right"/>
      <w:outlineLvl w:val="0"/>
    </w:pPr>
    <w:rPr>
      <w:rFonts w:eastAsiaTheme="minorEastAsia"/>
      <w:b/>
      <w:i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eastAsiaTheme="minorEastAsia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360" w:lineRule="auto"/>
      <w:jc w:val="center"/>
      <w:outlineLvl w:val="2"/>
    </w:pPr>
    <w:rPr>
      <w:rFonts w:eastAsiaTheme="minorEastAsia"/>
      <w:b/>
      <w:bCs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/>
      <w:jc w:val="center"/>
      <w:outlineLvl w:val="3"/>
    </w:pPr>
    <w:rPr>
      <w:rFonts w:eastAsiaTheme="minorEastAsia"/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rFonts w:eastAsiaTheme="minorEastAsia"/>
      <w:b/>
      <w:sz w:val="24"/>
      <w:szCs w:val="20"/>
    </w:rPr>
  </w:style>
  <w:style w:type="paragraph" w:styleId="6">
    <w:name w:val="heading 6"/>
    <w:basedOn w:val="a"/>
    <w:next w:val="a"/>
    <w:link w:val="60"/>
    <w:uiPriority w:val="9"/>
    <w:qFormat/>
    <w:pPr>
      <w:widowControl w:val="0"/>
      <w:autoSpaceDE w:val="0"/>
      <w:autoSpaceDN w:val="0"/>
      <w:adjustRightInd w:val="0"/>
      <w:spacing w:before="240" w:after="60" w:line="480" w:lineRule="auto"/>
      <w:ind w:firstLine="560"/>
      <w:jc w:val="both"/>
      <w:outlineLvl w:val="5"/>
    </w:pPr>
    <w:rPr>
      <w:rFonts w:eastAsiaTheme="minorEastAsia"/>
      <w:b/>
      <w:sz w:val="22"/>
      <w:szCs w:val="20"/>
    </w:rPr>
  </w:style>
  <w:style w:type="paragraph" w:styleId="7">
    <w:name w:val="heading 7"/>
    <w:basedOn w:val="a"/>
    <w:next w:val="a"/>
    <w:link w:val="70"/>
    <w:uiPriority w:val="9"/>
    <w:qFormat/>
    <w:pPr>
      <w:keepNext/>
      <w:spacing w:line="360" w:lineRule="auto"/>
      <w:ind w:firstLine="20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uiPriority w:val="9"/>
    <w:qFormat/>
    <w:pPr>
      <w:keepNext/>
      <w:widowControl w:val="0"/>
      <w:autoSpaceDE w:val="0"/>
      <w:autoSpaceDN w:val="0"/>
      <w:adjustRightInd w:val="0"/>
      <w:spacing w:line="360" w:lineRule="auto"/>
      <w:jc w:val="center"/>
      <w:outlineLvl w:val="7"/>
    </w:pPr>
    <w:rPr>
      <w:b/>
      <w:sz w:val="40"/>
      <w:szCs w:val="20"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 w:val="0"/>
      <w:autoSpaceDE w:val="0"/>
      <w:autoSpaceDN w:val="0"/>
      <w:adjustRightInd w:val="0"/>
      <w:spacing w:line="360" w:lineRule="auto"/>
      <w:ind w:firstLine="708"/>
      <w:jc w:val="center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  <w:sz w:val="28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footnote text"/>
    <w:basedOn w:val="a"/>
    <w:link w:val="a4"/>
    <w:uiPriority w:val="99"/>
    <w:semiHidden/>
    <w:unhideWhenUsed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Pr>
      <w:sz w:val="28"/>
      <w:szCs w:val="24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sz w:val="28"/>
      <w:szCs w:val="24"/>
    </w:rPr>
  </w:style>
  <w:style w:type="paragraph" w:styleId="a9">
    <w:name w:val="Body Text"/>
    <w:basedOn w:val="a"/>
    <w:link w:val="aa"/>
    <w:uiPriority w:val="99"/>
    <w:semiHidden/>
    <w:unhideWhenUsed/>
    <w:pPr>
      <w:widowControl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Pr>
      <w:sz w:val="28"/>
      <w:szCs w:val="24"/>
    </w:rPr>
  </w:style>
  <w:style w:type="paragraph" w:styleId="ab">
    <w:name w:val="Body Text Indent"/>
    <w:basedOn w:val="a"/>
    <w:link w:val="ac"/>
    <w:uiPriority w:val="99"/>
    <w:semiHidden/>
    <w:unhideWhenUsed/>
    <w:pPr>
      <w:spacing w:line="360" w:lineRule="auto"/>
      <w:ind w:firstLine="567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Pr>
      <w:sz w:val="28"/>
      <w:szCs w:val="24"/>
    </w:rPr>
  </w:style>
  <w:style w:type="paragraph" w:styleId="21">
    <w:name w:val="Body Text 2"/>
    <w:basedOn w:val="a"/>
    <w:link w:val="22"/>
    <w:uiPriority w:val="99"/>
    <w:semiHidden/>
    <w:unhideWhenUsed/>
    <w:pPr>
      <w:spacing w:line="288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Pr>
      <w:sz w:val="28"/>
      <w:szCs w:val="24"/>
    </w:rPr>
  </w:style>
  <w:style w:type="paragraph" w:styleId="31">
    <w:name w:val="Body Text 3"/>
    <w:basedOn w:val="a"/>
    <w:link w:val="32"/>
    <w:uiPriority w:val="99"/>
    <w:semiHidden/>
    <w:unhideWhenUsed/>
    <w:pPr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pPr>
      <w:spacing w:line="360" w:lineRule="auto"/>
      <w:ind w:firstLine="709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sz w:val="28"/>
      <w:szCs w:val="24"/>
    </w:rPr>
  </w:style>
  <w:style w:type="paragraph" w:styleId="33">
    <w:name w:val="Body Text Indent 3"/>
    <w:basedOn w:val="a"/>
    <w:link w:val="34"/>
    <w:uiPriority w:val="99"/>
    <w:semiHidden/>
    <w:unhideWhenUsed/>
    <w:pPr>
      <w:spacing w:line="360" w:lineRule="auto"/>
      <w:ind w:firstLine="709"/>
      <w:jc w:val="both"/>
    </w:pPr>
    <w:rPr>
      <w:b/>
      <w:i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Pr>
      <w:sz w:val="16"/>
      <w:szCs w:val="16"/>
    </w:rPr>
  </w:style>
  <w:style w:type="paragraph" w:styleId="ad">
    <w:name w:val="Plain Text"/>
    <w:basedOn w:val="a"/>
    <w:link w:val="ae"/>
    <w:uiPriority w:val="99"/>
    <w:semiHidden/>
    <w:unhideWhenUsed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rPr>
      <w:rFonts w:ascii="Consolas" w:hAnsi="Consolas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Pr>
      <w:rFonts w:ascii="Tahoma" w:hAnsi="Tahoma" w:cs="Tahoma"/>
      <w:sz w:val="16"/>
      <w:szCs w:val="16"/>
    </w:rPr>
  </w:style>
  <w:style w:type="paragraph" w:customStyle="1" w:styleId="FR2">
    <w:name w:val="FR2"/>
    <w:pPr>
      <w:widowControl w:val="0"/>
      <w:autoSpaceDE w:val="0"/>
      <w:autoSpaceDN w:val="0"/>
      <w:adjustRightInd w:val="0"/>
      <w:jc w:val="center"/>
    </w:pPr>
    <w:rPr>
      <w:b/>
      <w:sz w:val="32"/>
    </w:rPr>
  </w:style>
  <w:style w:type="paragraph" w:customStyle="1" w:styleId="210">
    <w:name w:val="Основной текст 21"/>
    <w:basedOn w:val="a"/>
    <w:pPr>
      <w:tabs>
        <w:tab w:val="left" w:pos="8222"/>
      </w:tabs>
      <w:ind w:right="-1759"/>
    </w:pPr>
    <w:rPr>
      <w:szCs w:val="20"/>
    </w:rPr>
  </w:style>
  <w:style w:type="paragraph" w:customStyle="1" w:styleId="12">
    <w:name w:val="Обычный1"/>
    <w:rPr>
      <w:sz w:val="24"/>
    </w:rPr>
  </w:style>
  <w:style w:type="paragraph" w:customStyle="1" w:styleId="110">
    <w:name w:val="Заголовок 11"/>
    <w:basedOn w:val="12"/>
    <w:next w:val="12"/>
    <w:pPr>
      <w:keepNext/>
      <w:jc w:val="both"/>
      <w:outlineLvl w:val="0"/>
    </w:pPr>
    <w:rPr>
      <w:b/>
      <w:sz w:val="28"/>
    </w:rPr>
  </w:style>
  <w:style w:type="paragraph" w:customStyle="1" w:styleId="1">
    <w:name w:val="Список1"/>
    <w:basedOn w:val="12"/>
    <w:pPr>
      <w:numPr>
        <w:numId w:val="2"/>
      </w:numPr>
    </w:pPr>
  </w:style>
  <w:style w:type="paragraph" w:customStyle="1" w:styleId="310">
    <w:name w:val="Основной текст 31"/>
    <w:basedOn w:val="12"/>
    <w:pPr>
      <w:jc w:val="both"/>
    </w:pPr>
  </w:style>
  <w:style w:type="paragraph" w:customStyle="1" w:styleId="81">
    <w:name w:val="Заголовок 81"/>
    <w:basedOn w:val="12"/>
    <w:next w:val="12"/>
    <w:pPr>
      <w:keepNext/>
      <w:jc w:val="both"/>
      <w:outlineLvl w:val="7"/>
    </w:pPr>
    <w:rPr>
      <w:u w:val="single"/>
    </w:rPr>
  </w:style>
  <w:style w:type="paragraph" w:customStyle="1" w:styleId="13">
    <w:name w:val="Основной текст1"/>
    <w:basedOn w:val="12"/>
    <w:pPr>
      <w:jc w:val="center"/>
    </w:pPr>
    <w:rPr>
      <w:b/>
      <w:sz w:val="28"/>
    </w:rPr>
  </w:style>
  <w:style w:type="paragraph" w:customStyle="1" w:styleId="14">
    <w:name w:val="Стиль1"/>
    <w:pPr>
      <w:spacing w:line="360" w:lineRule="auto"/>
      <w:ind w:firstLine="720"/>
      <w:jc w:val="both"/>
    </w:pPr>
    <w:rPr>
      <w:sz w:val="24"/>
    </w:rPr>
  </w:style>
  <w:style w:type="character" w:styleId="af1">
    <w:name w:val="footnote reference"/>
    <w:basedOn w:val="a0"/>
    <w:uiPriority w:val="99"/>
    <w:semiHidden/>
    <w:unhideWhenUsed/>
    <w:rPr>
      <w:vertAlign w:val="superscript"/>
    </w:rPr>
  </w:style>
  <w:style w:type="character" w:styleId="af2">
    <w:name w:val="page number"/>
    <w:basedOn w:val="a0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2235</Words>
  <Characters>12743</Characters>
  <Application>Microsoft Office Word</Application>
  <DocSecurity>0</DocSecurity>
  <Lines>106</Lines>
  <Paragraphs>29</Paragraphs>
  <ScaleCrop>false</ScaleCrop>
  <Company>ИНОС</Company>
  <LinksUpToDate>false</LinksUpToDate>
  <CharactersWithSpaces>14949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БИОЛОГИЯ</dc:title>
  <dc:subject>Стандарт</dc:subject>
  <dc:creator>Аркадьев Аркадий Гельевич</dc:creator>
  <cp:keywords/>
  <dc:description/>
  <cp:lastModifiedBy>AsQwer</cp:lastModifiedBy>
  <cp:revision>2</cp:revision>
  <cp:lastPrinted>2003-04-11T17:00:00Z</cp:lastPrinted>
  <dcterms:created xsi:type="dcterms:W3CDTF">2012-11-16T15:40:00Z</dcterms:created>
  <dcterms:modified xsi:type="dcterms:W3CDTF">2012-11-16T15:40:00Z</dcterms:modified>
</cp:coreProperties>
</file>