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2" w:rsidRDefault="00DB13D4" w:rsidP="00A937C9">
      <w:pPr>
        <w:pStyle w:val="1"/>
        <w:shd w:val="clear" w:color="auto" w:fill="auto"/>
        <w:spacing w:after="351"/>
        <w:ind w:left="5012" w:right="1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5.95pt;margin-top:22.35pt;width:200.1pt;height:260.9pt;z-index:251659264;mso-wrap-distance-left:0;mso-wrap-distance-right:0;mso-position-horizontal-relative:page;mso-position-vertical-relative:page" o:allowincell="f">
            <v:imagedata r:id="rId6" o:title="image1"/>
            <w10:wrap anchorx="page" anchory="page"/>
          </v:shape>
        </w:pict>
      </w:r>
      <w:r w:rsidRPr="00DB13D4">
        <w:rPr>
          <w:noProof/>
          <w:sz w:val="2"/>
          <w:szCs w:val="2"/>
        </w:rPr>
        <w:pict>
          <v:rect id="_x0000_s1030" style="position:absolute;left:0;text-align:left;margin-left:220.65pt;margin-top:21.85pt;width:292.65pt;height:127.2pt;z-index:251660288" stroked="f">
            <v:textbox>
              <w:txbxContent>
                <w:p w:rsidR="00A937C9" w:rsidRPr="00A937C9" w:rsidRDefault="00A937C9" w:rsidP="00A937C9">
                  <w:pPr>
                    <w:pStyle w:val="1"/>
                    <w:shd w:val="clear" w:color="auto" w:fill="auto"/>
                    <w:spacing w:after="0" w:line="240" w:lineRule="auto"/>
                    <w:ind w:left="142" w:right="108"/>
                    <w:rPr>
                      <w:sz w:val="28"/>
                      <w:szCs w:val="28"/>
                    </w:rPr>
                  </w:pPr>
                  <w:r w:rsidRPr="00A937C9">
                    <w:rPr>
                      <w:sz w:val="28"/>
                      <w:szCs w:val="28"/>
                    </w:rPr>
                    <w:t>Руководителям органов исполнительной</w:t>
                  </w:r>
                  <w:r w:rsidRPr="00A937C9">
                    <w:rPr>
                      <w:sz w:val="28"/>
                      <w:szCs w:val="28"/>
                    </w:rPr>
                    <w:br/>
                    <w:t>власти субъектов Российской Федерации,</w:t>
                  </w:r>
                  <w:r w:rsidRPr="00A937C9">
                    <w:rPr>
                      <w:sz w:val="28"/>
                      <w:szCs w:val="28"/>
                    </w:rPr>
                    <w:br/>
                    <w:t>осуществляющих государственное</w:t>
                  </w:r>
                  <w:r w:rsidRPr="00A937C9">
                    <w:rPr>
                      <w:sz w:val="28"/>
                      <w:szCs w:val="28"/>
                    </w:rPr>
                    <w:br/>
                    <w:t>управление в сфере образования</w:t>
                  </w:r>
                </w:p>
                <w:p w:rsidR="00A937C9" w:rsidRPr="00A937C9" w:rsidRDefault="00A937C9" w:rsidP="00A937C9">
                  <w:pPr>
                    <w:pStyle w:val="1"/>
                    <w:shd w:val="clear" w:color="auto" w:fill="auto"/>
                    <w:spacing w:after="0" w:line="240" w:lineRule="auto"/>
                    <w:ind w:left="142" w:right="108"/>
                    <w:rPr>
                      <w:sz w:val="28"/>
                      <w:szCs w:val="28"/>
                    </w:rPr>
                  </w:pPr>
                </w:p>
                <w:p w:rsidR="00A937C9" w:rsidRDefault="00A937C9" w:rsidP="00A937C9">
                  <w:pPr>
                    <w:pStyle w:val="1"/>
                    <w:shd w:val="clear" w:color="auto" w:fill="auto"/>
                    <w:spacing w:after="0" w:line="240" w:lineRule="auto"/>
                    <w:ind w:left="142" w:right="108"/>
                  </w:pPr>
                  <w:r w:rsidRPr="00A937C9">
                    <w:rPr>
                      <w:sz w:val="28"/>
                      <w:szCs w:val="28"/>
                    </w:rPr>
                    <w:t>(по списку)</w:t>
                  </w:r>
                </w:p>
              </w:txbxContent>
            </v:textbox>
          </v:rect>
        </w:pict>
      </w: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A937C9" w:rsidRDefault="00A937C9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</w:p>
    <w:p w:rsidR="00707A62" w:rsidRPr="00A937C9" w:rsidRDefault="007D03AE" w:rsidP="00A937C9">
      <w:pPr>
        <w:pStyle w:val="1"/>
        <w:shd w:val="clear" w:color="auto" w:fill="auto"/>
        <w:spacing w:after="64" w:line="260" w:lineRule="exact"/>
        <w:ind w:left="20"/>
        <w:jc w:val="left"/>
        <w:rPr>
          <w:sz w:val="24"/>
          <w:szCs w:val="24"/>
        </w:rPr>
      </w:pPr>
      <w:r w:rsidRPr="00A937C9">
        <w:rPr>
          <w:sz w:val="24"/>
          <w:szCs w:val="24"/>
        </w:rPr>
        <w:t>О Комплексе ГТО</w:t>
      </w:r>
    </w:p>
    <w:p w:rsidR="00707A62" w:rsidRPr="00A937C9" w:rsidRDefault="007D03AE" w:rsidP="00A937C9">
      <w:pPr>
        <w:pStyle w:val="1"/>
        <w:shd w:val="clear" w:color="auto" w:fill="auto"/>
        <w:spacing w:after="0" w:line="486" w:lineRule="exact"/>
        <w:ind w:left="20" w:right="300" w:firstLine="700"/>
        <w:rPr>
          <w:sz w:val="28"/>
          <w:szCs w:val="28"/>
        </w:rPr>
      </w:pPr>
      <w:r w:rsidRPr="00A937C9">
        <w:rPr>
          <w:sz w:val="28"/>
          <w:szCs w:val="28"/>
        </w:rPr>
        <w:t>Департамент государственной политики в сфере воспитания детей и молодежи Минобрнауки России сообщает, что все нормативные правовые материалы, касающиеся внедрения Всероссийского физкультурно-спортивного комплекса «Готов к труду и обороне» (ГТО) (далее — Комплекс ГТО) размещены на сайте Минспорта России (баннер - «Значок ГТО» или в разделе «Спорт», подразделе «Физическая культура»).</w:t>
      </w:r>
    </w:p>
    <w:p w:rsidR="00707A62" w:rsidRPr="00C54D48" w:rsidRDefault="007D03AE" w:rsidP="00A937C9">
      <w:pPr>
        <w:pStyle w:val="1"/>
        <w:shd w:val="clear" w:color="auto" w:fill="auto"/>
        <w:spacing w:after="0" w:line="486" w:lineRule="exact"/>
        <w:ind w:left="20" w:right="300" w:firstLine="700"/>
        <w:rPr>
          <w:color w:val="FF0000"/>
          <w:sz w:val="28"/>
          <w:szCs w:val="28"/>
        </w:rPr>
      </w:pPr>
      <w:r w:rsidRPr="00A937C9">
        <w:rPr>
          <w:sz w:val="28"/>
          <w:szCs w:val="28"/>
        </w:rPr>
        <w:t xml:space="preserve">В связи с началом внедрения с 1 сентября 2014 года Комплекса ГТО необходимо совместно с органами исполнительной власти субъектов Российской Федерации, осуществляющими государственное управление в области физической культуры и спорта, а также здравоохранения, провести предварительную работу по подготовке к тестированию обучающихся по видам испытаний Комплекса ГТО </w:t>
      </w:r>
      <w:r w:rsidRPr="00C54D48">
        <w:rPr>
          <w:color w:val="FF0000"/>
          <w:sz w:val="28"/>
          <w:szCs w:val="28"/>
        </w:rPr>
        <w:t>с соблюдением всех необходимых мер медицинского сопровождения и обеспечения безопасности участников.</w:t>
      </w:r>
    </w:p>
    <w:p w:rsidR="00707A62" w:rsidRPr="00C54D48" w:rsidRDefault="007D03AE" w:rsidP="00A937C9">
      <w:pPr>
        <w:pStyle w:val="1"/>
        <w:shd w:val="clear" w:color="auto" w:fill="auto"/>
        <w:spacing w:after="0" w:line="486" w:lineRule="exact"/>
        <w:ind w:left="20" w:right="300" w:firstLine="700"/>
        <w:rPr>
          <w:color w:val="FF0000"/>
          <w:sz w:val="28"/>
          <w:szCs w:val="28"/>
        </w:rPr>
      </w:pPr>
      <w:r w:rsidRPr="00C54D48">
        <w:rPr>
          <w:color w:val="FF0000"/>
          <w:sz w:val="28"/>
          <w:szCs w:val="28"/>
        </w:rPr>
        <w:t>Предлагается начинать тестирование обучающихся образовательных организаций после изучения содержания ступеней Комплекса ГТО, условий выполнения соответствующих видов испытаний (тестов) и достижения уровня физической подготовленности, а также появления к ним осознанного интереса.</w:t>
      </w:r>
    </w:p>
    <w:p w:rsidR="00707A62" w:rsidRPr="00C54D48" w:rsidRDefault="007D03AE" w:rsidP="00A937C9">
      <w:pPr>
        <w:pStyle w:val="a6"/>
        <w:framePr w:w="2339" w:h="219" w:hRule="exact" w:wrap="none" w:vAnchor="page" w:hAnchor="page" w:x="1254" w:y="16010"/>
        <w:shd w:val="clear" w:color="auto" w:fill="auto"/>
        <w:spacing w:line="240" w:lineRule="auto"/>
        <w:ind w:left="79"/>
        <w:rPr>
          <w:color w:val="FF0000"/>
          <w:sz w:val="16"/>
          <w:szCs w:val="16"/>
        </w:rPr>
      </w:pPr>
      <w:r w:rsidRPr="00C54D48">
        <w:rPr>
          <w:color w:val="FF0000"/>
          <w:sz w:val="16"/>
          <w:szCs w:val="16"/>
        </w:rPr>
        <w:t>О Комплексе ГТО - 09</w:t>
      </w:r>
    </w:p>
    <w:p w:rsidR="00707A62" w:rsidRPr="00C54D48" w:rsidRDefault="00707A62">
      <w:pPr>
        <w:rPr>
          <w:color w:val="FF0000"/>
          <w:sz w:val="2"/>
          <w:szCs w:val="2"/>
        </w:rPr>
        <w:sectPr w:rsidR="00707A62" w:rsidRPr="00C54D48" w:rsidSect="00A937C9">
          <w:headerReference w:type="even" r:id="rId7"/>
          <w:pgSz w:w="11906" w:h="16838"/>
          <w:pgMar w:top="1134" w:right="567" w:bottom="709" w:left="1418" w:header="0" w:footer="3" w:gutter="0"/>
          <w:cols w:space="720"/>
          <w:noEndnote/>
          <w:docGrid w:linePitch="360"/>
        </w:sectPr>
      </w:pPr>
    </w:p>
    <w:p w:rsidR="00707A62" w:rsidRPr="00C54D48" w:rsidRDefault="007D03AE" w:rsidP="00A937C9">
      <w:pPr>
        <w:pStyle w:val="1"/>
        <w:shd w:val="clear" w:color="auto" w:fill="auto"/>
        <w:spacing w:after="0" w:line="490" w:lineRule="exact"/>
        <w:ind w:firstLine="700"/>
        <w:rPr>
          <w:color w:val="FF0000"/>
          <w:sz w:val="28"/>
          <w:szCs w:val="28"/>
        </w:rPr>
      </w:pPr>
      <w:r w:rsidRPr="00C54D48">
        <w:rPr>
          <w:color w:val="FF0000"/>
          <w:sz w:val="28"/>
          <w:szCs w:val="28"/>
        </w:rPr>
        <w:lastRenderedPageBreak/>
        <w:t>К выполнению нормативов Компл</w:t>
      </w:r>
      <w:bookmarkStart w:id="0" w:name="_GoBack"/>
      <w:bookmarkEnd w:id="0"/>
      <w:r w:rsidRPr="00C54D48">
        <w:rPr>
          <w:color w:val="FF0000"/>
          <w:sz w:val="28"/>
          <w:szCs w:val="28"/>
        </w:rPr>
        <w:t>екса ГТО рекомендуется приступать не ранее как после одного месяца изучения обучающимися предмета (дисциплины) «Физическая культура» в рамках реализации федеральных государственных образовательных стандартов и прохождения медицинского осмотра.</w:t>
      </w:r>
    </w:p>
    <w:p w:rsidR="00A937C9" w:rsidRDefault="00A937C9" w:rsidP="00A937C9">
      <w:pPr>
        <w:pStyle w:val="1"/>
        <w:shd w:val="clear" w:color="auto" w:fill="auto"/>
        <w:spacing w:after="0" w:line="260" w:lineRule="exact"/>
        <w:ind w:left="100"/>
        <w:jc w:val="left"/>
        <w:rPr>
          <w:sz w:val="28"/>
          <w:szCs w:val="28"/>
        </w:rPr>
      </w:pPr>
    </w:p>
    <w:p w:rsidR="00A937C9" w:rsidRDefault="00A937C9" w:rsidP="00A937C9">
      <w:pPr>
        <w:pStyle w:val="1"/>
        <w:shd w:val="clear" w:color="auto" w:fill="auto"/>
        <w:spacing w:after="0" w:line="260" w:lineRule="exact"/>
        <w:ind w:left="100"/>
        <w:jc w:val="left"/>
        <w:rPr>
          <w:sz w:val="28"/>
          <w:szCs w:val="28"/>
        </w:rPr>
      </w:pPr>
    </w:p>
    <w:p w:rsidR="00A937C9" w:rsidRDefault="00A937C9" w:rsidP="00A937C9">
      <w:pPr>
        <w:pStyle w:val="1"/>
        <w:shd w:val="clear" w:color="auto" w:fill="auto"/>
        <w:spacing w:after="0" w:line="260" w:lineRule="exact"/>
        <w:ind w:left="100"/>
        <w:jc w:val="left"/>
        <w:rPr>
          <w:sz w:val="28"/>
          <w:szCs w:val="28"/>
        </w:rPr>
      </w:pPr>
    </w:p>
    <w:p w:rsidR="00A937C9" w:rsidRDefault="00A937C9" w:rsidP="00A937C9">
      <w:pPr>
        <w:pStyle w:val="1"/>
        <w:shd w:val="clear" w:color="auto" w:fill="auto"/>
        <w:spacing w:after="0" w:line="260" w:lineRule="exact"/>
        <w:ind w:left="100"/>
        <w:jc w:val="left"/>
        <w:rPr>
          <w:sz w:val="28"/>
          <w:szCs w:val="28"/>
        </w:rPr>
      </w:pPr>
    </w:p>
    <w:p w:rsidR="00A937C9" w:rsidRDefault="00A937C9" w:rsidP="00A937C9">
      <w:pPr>
        <w:pStyle w:val="1"/>
        <w:shd w:val="clear" w:color="auto" w:fill="auto"/>
        <w:spacing w:after="0" w:line="260" w:lineRule="exact"/>
        <w:ind w:left="100"/>
        <w:jc w:val="left"/>
        <w:rPr>
          <w:sz w:val="28"/>
          <w:szCs w:val="28"/>
        </w:rPr>
      </w:pPr>
    </w:p>
    <w:p w:rsidR="00A937C9" w:rsidRPr="00A937C9" w:rsidRDefault="007D03AE" w:rsidP="00A937C9">
      <w:pPr>
        <w:pStyle w:val="1"/>
        <w:shd w:val="clear" w:color="auto" w:fill="auto"/>
        <w:spacing w:after="0" w:line="260" w:lineRule="exact"/>
        <w:ind w:left="100"/>
        <w:jc w:val="left"/>
        <w:rPr>
          <w:sz w:val="28"/>
          <w:szCs w:val="28"/>
        </w:rPr>
      </w:pPr>
      <w:r w:rsidRPr="00A937C9">
        <w:rPr>
          <w:sz w:val="28"/>
          <w:szCs w:val="28"/>
        </w:rPr>
        <w:t>Директор Департамента</w:t>
      </w:r>
      <w:r w:rsidR="00A937C9" w:rsidRPr="00A937C9">
        <w:rPr>
          <w:sz w:val="28"/>
          <w:szCs w:val="28"/>
        </w:rPr>
        <w:t>А.Э. Страдзе</w:t>
      </w:r>
    </w:p>
    <w:p w:rsidR="00707A62" w:rsidRPr="00A937C9" w:rsidRDefault="00707A62" w:rsidP="00A937C9">
      <w:pPr>
        <w:pStyle w:val="1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</w:p>
    <w:p w:rsidR="00707A62" w:rsidRDefault="00DB13D4">
      <w:pPr>
        <w:framePr w:wrap="none" w:vAnchor="page" w:hAnchor="page" w:x="5500" w:y="3141"/>
        <w:rPr>
          <w:sz w:val="0"/>
          <w:szCs w:val="0"/>
        </w:rPr>
      </w:pPr>
      <w:r>
        <w:fldChar w:fldCharType="begin"/>
      </w:r>
      <w:r w:rsidR="007D03AE">
        <w:instrText>INCLUDEPICTURE  "C:\\Documents and Settings\\kulemin\\Мои документы\\Мои документы\\Спорт\\ГТО\\media\\image2.png" \* MERGEFORMATINET</w:instrText>
      </w:r>
      <w:r>
        <w:fldChar w:fldCharType="separate"/>
      </w:r>
      <w:r w:rsidR="00C54D48">
        <w:pict>
          <v:shape id="_x0000_i1025" type="#_x0000_t75" style="width:133.7pt;height:136.5pt">
            <v:imagedata r:id="rId8" r:href="rId9"/>
          </v:shape>
        </w:pict>
      </w:r>
      <w:r>
        <w:fldChar w:fldCharType="end"/>
      </w:r>
    </w:p>
    <w:p w:rsidR="00A937C9" w:rsidRPr="00A937C9" w:rsidRDefault="007D03AE" w:rsidP="00A937C9">
      <w:pPr>
        <w:pStyle w:val="20"/>
        <w:framePr w:w="3326" w:h="735" w:hRule="exact" w:wrap="none" w:vAnchor="page" w:hAnchor="page" w:x="903" w:y="14645"/>
        <w:shd w:val="clear" w:color="auto" w:fill="auto"/>
        <w:spacing w:before="0"/>
        <w:ind w:left="20" w:right="380"/>
        <w:rPr>
          <w:sz w:val="20"/>
          <w:szCs w:val="20"/>
        </w:rPr>
      </w:pPr>
      <w:r w:rsidRPr="00A937C9">
        <w:rPr>
          <w:sz w:val="20"/>
          <w:szCs w:val="20"/>
        </w:rPr>
        <w:t xml:space="preserve">А.В. Минаев </w:t>
      </w:r>
    </w:p>
    <w:p w:rsidR="00707A62" w:rsidRPr="00A937C9" w:rsidRDefault="007D03AE" w:rsidP="00A937C9">
      <w:pPr>
        <w:pStyle w:val="20"/>
        <w:framePr w:w="3326" w:h="735" w:hRule="exact" w:wrap="none" w:vAnchor="page" w:hAnchor="page" w:x="903" w:y="14645"/>
        <w:shd w:val="clear" w:color="auto" w:fill="auto"/>
        <w:spacing w:before="0"/>
        <w:ind w:left="20" w:right="380"/>
        <w:rPr>
          <w:sz w:val="20"/>
          <w:szCs w:val="20"/>
        </w:rPr>
      </w:pPr>
      <w:r w:rsidRPr="00A937C9">
        <w:rPr>
          <w:rStyle w:val="28pt0pt"/>
          <w:sz w:val="20"/>
          <w:szCs w:val="20"/>
        </w:rPr>
        <w:t>(</w:t>
      </w:r>
      <w:r w:rsidRPr="00A937C9">
        <w:rPr>
          <w:rStyle w:val="28pt0pt0"/>
          <w:sz w:val="20"/>
          <w:szCs w:val="20"/>
        </w:rPr>
        <w:t>499</w:t>
      </w:r>
      <w:r w:rsidRPr="00A937C9">
        <w:rPr>
          <w:rStyle w:val="28pt0pt"/>
          <w:sz w:val="20"/>
          <w:szCs w:val="20"/>
        </w:rPr>
        <w:t xml:space="preserve">) </w:t>
      </w:r>
      <w:r w:rsidRPr="00A937C9">
        <w:rPr>
          <w:rStyle w:val="28pt0pt0"/>
          <w:sz w:val="20"/>
          <w:szCs w:val="20"/>
        </w:rPr>
        <w:t>237</w:t>
      </w:r>
      <w:r w:rsidRPr="00A937C9">
        <w:rPr>
          <w:rStyle w:val="28pt0pt"/>
          <w:sz w:val="20"/>
          <w:szCs w:val="20"/>
        </w:rPr>
        <w:t>-</w:t>
      </w:r>
      <w:r w:rsidRPr="00A937C9">
        <w:rPr>
          <w:rStyle w:val="28pt0pt0"/>
          <w:sz w:val="20"/>
          <w:szCs w:val="20"/>
        </w:rPr>
        <w:t>11-94</w:t>
      </w:r>
    </w:p>
    <w:p w:rsidR="00707A62" w:rsidRPr="00A937C9" w:rsidRDefault="007D03AE" w:rsidP="00A937C9">
      <w:pPr>
        <w:pStyle w:val="22"/>
        <w:framePr w:w="2304" w:h="309" w:hRule="exact" w:wrap="none" w:vAnchor="page" w:hAnchor="page" w:x="843" w:y="15505"/>
        <w:shd w:val="clear" w:color="auto" w:fill="auto"/>
        <w:spacing w:line="240" w:lineRule="auto"/>
        <w:ind w:left="159"/>
        <w:rPr>
          <w:sz w:val="16"/>
          <w:szCs w:val="16"/>
        </w:rPr>
      </w:pPr>
      <w:r w:rsidRPr="00A937C9">
        <w:rPr>
          <w:sz w:val="16"/>
          <w:szCs w:val="16"/>
        </w:rPr>
        <w:t>О Комплексе ГТО - 09</w:t>
      </w:r>
    </w:p>
    <w:p w:rsidR="00707A62" w:rsidRDefault="00707A62">
      <w:pPr>
        <w:rPr>
          <w:sz w:val="2"/>
          <w:szCs w:val="2"/>
        </w:rPr>
        <w:sectPr w:rsidR="00707A62" w:rsidSect="006F0375">
          <w:pgSz w:w="11906" w:h="16838"/>
          <w:pgMar w:top="1134" w:right="567" w:bottom="709" w:left="1418" w:header="426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10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046"/>
      </w:tblGrid>
      <w:tr w:rsidR="00707A62" w:rsidRPr="00A937C9" w:rsidTr="00A937C9">
        <w:trPr>
          <w:trHeight w:val="699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DB13D4" w:rsidP="00A937C9">
            <w:pPr>
              <w:pStyle w:val="1"/>
              <w:shd w:val="clear" w:color="auto" w:fill="auto"/>
              <w:spacing w:after="60" w:line="220" w:lineRule="exact"/>
              <w:ind w:left="1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1" type="#_x0000_t75" style="position:absolute;left:0;text-align:left;margin-left:184.55pt;margin-top:44.8pt;width:247.8pt;height:49.55pt;z-index:251662336;mso-wrap-distance-left:0;mso-wrap-distance-right:0;mso-position-horizontal-relative:page;mso-position-vertical-relative:page" o:allowincell="f">
                  <v:imagedata r:id="rId10" o:title="image3" gain="88562f" blacklevel="-2621f"/>
                  <w10:wrap anchorx="page" anchory="page"/>
                </v:shape>
              </w:pict>
            </w:r>
            <w:r w:rsidR="007D03AE" w:rsidRPr="00A937C9">
              <w:rPr>
                <w:rStyle w:val="11pt"/>
                <w:sz w:val="28"/>
                <w:szCs w:val="28"/>
              </w:rPr>
              <w:t>№</w:t>
            </w:r>
          </w:p>
          <w:p w:rsidR="00707A62" w:rsidRPr="00A937C9" w:rsidRDefault="007D03AE" w:rsidP="00A937C9">
            <w:pPr>
              <w:pStyle w:val="1"/>
              <w:shd w:val="clear" w:color="auto" w:fill="auto"/>
              <w:spacing w:before="60" w:after="0" w:line="220" w:lineRule="exact"/>
              <w:ind w:left="140"/>
              <w:jc w:val="center"/>
              <w:rPr>
                <w:sz w:val="28"/>
                <w:szCs w:val="28"/>
              </w:rPr>
            </w:pPr>
            <w:r w:rsidRPr="00A937C9">
              <w:rPr>
                <w:rStyle w:val="11pt0"/>
                <w:sz w:val="28"/>
                <w:szCs w:val="28"/>
              </w:rPr>
              <w:t>п\п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0"/>
                <w:sz w:val="28"/>
                <w:szCs w:val="28"/>
              </w:rPr>
              <w:t>Наименование субъекта РФ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Белгородская область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b/>
                <w:sz w:val="28"/>
                <w:szCs w:val="28"/>
              </w:rPr>
            </w:pPr>
            <w:r w:rsidRPr="00A937C9">
              <w:rPr>
                <w:rStyle w:val="11pt"/>
                <w:b/>
                <w:sz w:val="28"/>
                <w:szCs w:val="28"/>
              </w:rPr>
              <w:t>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b/>
                <w:sz w:val="28"/>
                <w:szCs w:val="28"/>
              </w:rPr>
            </w:pPr>
            <w:r w:rsidRPr="00A937C9">
              <w:rPr>
                <w:rStyle w:val="11pt"/>
                <w:b/>
                <w:sz w:val="28"/>
                <w:szCs w:val="28"/>
              </w:rPr>
              <w:t>Владимирская область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Московская область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Красноярский край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Республика Карелия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6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Республика Мари Эл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7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Республика Мордовия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8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Республика Татарстан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9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Удмуртская Республика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Свердловская область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11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Смоленская область</w:t>
            </w:r>
          </w:p>
        </w:tc>
      </w:tr>
      <w:tr w:rsidR="00707A62" w:rsidRPr="00A937C9" w:rsidTr="00A937C9">
        <w:trPr>
          <w:trHeight w:val="431"/>
        </w:trPr>
        <w:tc>
          <w:tcPr>
            <w:tcW w:w="1003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07A62" w:rsidRPr="00A937C9" w:rsidRDefault="007D03AE" w:rsidP="00A937C9">
            <w:pPr>
              <w:pStyle w:val="1"/>
              <w:shd w:val="clear" w:color="auto" w:fill="auto"/>
              <w:spacing w:after="0" w:line="220" w:lineRule="exact"/>
              <w:ind w:left="205"/>
              <w:jc w:val="left"/>
              <w:rPr>
                <w:sz w:val="28"/>
                <w:szCs w:val="28"/>
              </w:rPr>
            </w:pPr>
            <w:r w:rsidRPr="00A937C9">
              <w:rPr>
                <w:rStyle w:val="11pt"/>
                <w:sz w:val="28"/>
                <w:szCs w:val="28"/>
              </w:rPr>
              <w:t>Ярославская область</w:t>
            </w:r>
          </w:p>
        </w:tc>
      </w:tr>
    </w:tbl>
    <w:p w:rsidR="00707A62" w:rsidRDefault="00707A62">
      <w:pPr>
        <w:rPr>
          <w:sz w:val="2"/>
          <w:szCs w:val="2"/>
        </w:rPr>
      </w:pPr>
    </w:p>
    <w:sectPr w:rsidR="00707A62" w:rsidSect="00A937C9">
      <w:pgSz w:w="11906" w:h="16838"/>
      <w:pgMar w:top="1134" w:right="567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41" w:rsidRDefault="00F64141">
      <w:r>
        <w:separator/>
      </w:r>
    </w:p>
  </w:endnote>
  <w:endnote w:type="continuationSeparator" w:id="1">
    <w:p w:rsidR="00F64141" w:rsidRDefault="00F6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41" w:rsidRDefault="00F64141"/>
  </w:footnote>
  <w:footnote w:type="continuationSeparator" w:id="1">
    <w:p w:rsidR="00F64141" w:rsidRDefault="00F641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99881"/>
      <w:docPartObj>
        <w:docPartGallery w:val="Page Numbers (Top of Page)"/>
        <w:docPartUnique/>
      </w:docPartObj>
    </w:sdtPr>
    <w:sdtContent>
      <w:p w:rsidR="006F0375" w:rsidRDefault="00DB13D4">
        <w:pPr>
          <w:pStyle w:val="a7"/>
          <w:jc w:val="center"/>
        </w:pPr>
        <w:r>
          <w:fldChar w:fldCharType="begin"/>
        </w:r>
        <w:r w:rsidR="006F0375">
          <w:instrText>PAGE   \* MERGEFORMAT</w:instrText>
        </w:r>
        <w:r>
          <w:fldChar w:fldCharType="separate"/>
        </w:r>
        <w:r w:rsidR="00C54D48">
          <w:rPr>
            <w:noProof/>
          </w:rPr>
          <w:t>2</w:t>
        </w:r>
        <w:r>
          <w:fldChar w:fldCharType="end"/>
        </w:r>
      </w:p>
    </w:sdtContent>
  </w:sdt>
  <w:p w:rsidR="006F0375" w:rsidRDefault="006F03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7A62"/>
    <w:rsid w:val="006F0375"/>
    <w:rsid w:val="00707A62"/>
    <w:rsid w:val="007D03AE"/>
    <w:rsid w:val="00A937C9"/>
    <w:rsid w:val="00C54D48"/>
    <w:rsid w:val="00DB13D4"/>
    <w:rsid w:val="00F6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3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3D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B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B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DB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8pt0pt">
    <w:name w:val="Основной текст (2) + 8 pt;Полужирный;Интервал 0 pt"/>
    <w:basedOn w:val="2"/>
    <w:rsid w:val="00DB1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8pt0pt0">
    <w:name w:val="Основной текст (2) + 8 pt;Интервал 0 pt"/>
    <w:basedOn w:val="2"/>
    <w:rsid w:val="00DB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1">
    <w:name w:val="Колонтитул (2)_"/>
    <w:basedOn w:val="a0"/>
    <w:link w:val="22"/>
    <w:rsid w:val="00DB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1pt">
    <w:name w:val="Основной текст + 11 pt"/>
    <w:basedOn w:val="a4"/>
    <w:rsid w:val="00DB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sid w:val="00DB1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rsid w:val="00DB13D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DB1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0">
    <w:name w:val="Основной текст (2)"/>
    <w:basedOn w:val="a"/>
    <w:link w:val="2"/>
    <w:rsid w:val="00DB13D4"/>
    <w:pPr>
      <w:shd w:val="clear" w:color="auto" w:fill="FFFFFF"/>
      <w:spacing w:before="10920" w:line="230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">
    <w:name w:val="Колонтитул (2)"/>
    <w:basedOn w:val="a"/>
    <w:link w:val="21"/>
    <w:rsid w:val="00DB1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F0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375"/>
    <w:rPr>
      <w:color w:val="000000"/>
    </w:rPr>
  </w:style>
  <w:style w:type="paragraph" w:styleId="a9">
    <w:name w:val="footer"/>
    <w:basedOn w:val="a"/>
    <w:link w:val="aa"/>
    <w:uiPriority w:val="99"/>
    <w:unhideWhenUsed/>
    <w:rsid w:val="006F0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3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AsQwer</cp:lastModifiedBy>
  <cp:revision>5</cp:revision>
  <dcterms:created xsi:type="dcterms:W3CDTF">2014-09-03T05:44:00Z</dcterms:created>
  <dcterms:modified xsi:type="dcterms:W3CDTF">2014-09-16T04:55:00Z</dcterms:modified>
</cp:coreProperties>
</file>